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69" w:rsidRDefault="00C70E67">
      <w:pPr>
        <w:pStyle w:val="TitleIF"/>
        <w:ind w:firstLine="0"/>
        <w:rPr>
          <w:rFonts w:ascii="Times New Roman" w:hAnsi="Times New Roman"/>
          <w:sz w:val="28"/>
          <w:szCs w:val="28"/>
          <w:lang w:val="en-US"/>
        </w:rPr>
      </w:pPr>
      <w:bookmarkStart w:id="0" w:name="_heading=h.gjdgxs"/>
      <w:bookmarkEnd w:id="0"/>
      <w:r>
        <w:rPr>
          <w:rFonts w:ascii="Times New Roman" w:hAnsi="Times New Roman"/>
          <w:b/>
          <w:sz w:val="28"/>
          <w:szCs w:val="28"/>
          <w:lang w:val="en-US"/>
        </w:rPr>
        <w:t>A SEMANTIC ANALYSIS OF MODALITY IN THE LYRICS OF TAYLOR SWIFT’S SONGS</w:t>
      </w:r>
      <w:r>
        <w:rPr>
          <w:rFonts w:ascii="Times New Roman" w:hAnsi="Times New Roman"/>
          <w:b/>
          <w:sz w:val="22"/>
          <w:szCs w:val="28"/>
          <w:lang w:val="en-US"/>
        </w:rPr>
        <w:t xml:space="preserve">  </w:t>
      </w:r>
    </w:p>
    <w:p w:rsidR="00785D69" w:rsidRDefault="00785D69">
      <w:pPr>
        <w:spacing w:after="0" w:line="240" w:lineRule="auto"/>
        <w:rPr>
          <w:rFonts w:ascii="Times New Roman" w:hAnsi="Times New Roman"/>
          <w:b/>
          <w:sz w:val="16"/>
          <w:szCs w:val="16"/>
          <w:lang w:val="id-ID"/>
        </w:rPr>
      </w:pPr>
    </w:p>
    <w:p w:rsidR="00785D69" w:rsidRDefault="00C70E67">
      <w:pPr>
        <w:spacing w:after="0" w:line="240" w:lineRule="auto"/>
        <w:jc w:val="center"/>
        <w:rPr>
          <w:rFonts w:ascii="Times New Roman" w:hAnsi="Times New Roman"/>
          <w:szCs w:val="20"/>
        </w:rPr>
      </w:pPr>
      <w:r>
        <w:rPr>
          <w:rFonts w:ascii="Times New Roman" w:eastAsia="Times New Roman" w:hAnsi="Times New Roman"/>
          <w:b/>
        </w:rPr>
        <w:t>Vita Fatimatuz Zahro</w:t>
      </w:r>
      <w:r>
        <w:rPr>
          <w:rFonts w:ascii="Times New Roman" w:eastAsia="Times New Roman" w:hAnsi="Times New Roman"/>
          <w:b/>
          <w:vertAlign w:val="superscript"/>
        </w:rPr>
        <w:t>1</w:t>
      </w:r>
      <w:r>
        <w:rPr>
          <w:rFonts w:ascii="Times New Roman" w:eastAsia="Times New Roman" w:hAnsi="Times New Roman"/>
          <w:b/>
        </w:rPr>
        <w:t>, As’ari</w:t>
      </w:r>
      <w:r>
        <w:rPr>
          <w:rFonts w:ascii="Times New Roman" w:eastAsia="Times New Roman" w:hAnsi="Times New Roman"/>
          <w:b/>
          <w:vertAlign w:val="superscript"/>
        </w:rPr>
        <w:t xml:space="preserve">2  </w:t>
      </w:r>
      <w:r>
        <w:rPr>
          <w:rFonts w:ascii="Times New Roman" w:eastAsia="Times New Roman" w:hAnsi="Times New Roman"/>
          <w:b/>
        </w:rPr>
        <w:t>, Siti Sa’diah</w:t>
      </w:r>
      <w:r>
        <w:rPr>
          <w:rFonts w:ascii="Times New Roman" w:eastAsia="Times New Roman" w:hAnsi="Times New Roman"/>
          <w:b/>
          <w:vertAlign w:val="superscript"/>
        </w:rPr>
        <w:t>3</w:t>
      </w:r>
      <w:r>
        <w:rPr>
          <w:rFonts w:ascii="Times New Roman" w:eastAsia="Times New Roman" w:hAnsi="Times New Roman"/>
          <w:b/>
          <w:sz w:val="20"/>
          <w:szCs w:val="20"/>
        </w:rPr>
        <w:t xml:space="preserve"> </w:t>
      </w:r>
    </w:p>
    <w:p w:rsidR="00785D69" w:rsidRDefault="00C70E67">
      <w:pPr>
        <w:spacing w:after="0" w:line="240" w:lineRule="auto"/>
        <w:jc w:val="center"/>
        <w:rPr>
          <w:rFonts w:ascii="Times New Roman" w:hAnsi="Times New Roman"/>
          <w:sz w:val="20"/>
          <w:szCs w:val="20"/>
        </w:rPr>
      </w:pPr>
      <w:r>
        <w:rPr>
          <w:rFonts w:ascii="Times New Roman" w:hAnsi="Times New Roman"/>
          <w:sz w:val="20"/>
          <w:szCs w:val="20"/>
        </w:rPr>
        <w:t xml:space="preserve">State Islamic University of Sultan Maulana Hasanuddin Banten </w:t>
      </w:r>
    </w:p>
    <w:p w:rsidR="00785D69" w:rsidRDefault="00C70E67">
      <w:pPr>
        <w:tabs>
          <w:tab w:val="center" w:pos="2268"/>
          <w:tab w:val="center" w:pos="6804"/>
        </w:tabs>
        <w:spacing w:after="0" w:line="240" w:lineRule="auto"/>
        <w:jc w:val="center"/>
        <w:rPr>
          <w:rFonts w:ascii="Times New Roman" w:hAnsi="Times New Roman"/>
          <w:sz w:val="20"/>
          <w:szCs w:val="20"/>
          <w:lang w:val="id-ID"/>
        </w:rPr>
      </w:pPr>
      <w:r>
        <w:rPr>
          <w:rFonts w:ascii="Times New Roman" w:hAnsi="Times New Roman"/>
          <w:sz w:val="20"/>
          <w:szCs w:val="20"/>
        </w:rPr>
        <w:t>Serang, Indonesia</w:t>
      </w:r>
    </w:p>
    <w:p w:rsidR="00785D69" w:rsidRDefault="00FD6702">
      <w:pPr>
        <w:spacing w:after="0" w:line="240" w:lineRule="auto"/>
        <w:jc w:val="center"/>
        <w:rPr>
          <w:rFonts w:ascii="Times New Roman" w:eastAsia="Times New Roman" w:hAnsi="Times New Roman"/>
          <w:sz w:val="20"/>
          <w:szCs w:val="20"/>
        </w:rPr>
      </w:pPr>
      <w:hyperlink r:id="rId8">
        <w:r w:rsidR="00C70E67">
          <w:rPr>
            <w:rStyle w:val="Hyperlink"/>
            <w:rFonts w:ascii="Times New Roman" w:eastAsia="Times New Roman" w:hAnsi="Times New Roman"/>
            <w:color w:val="0563C1"/>
            <w:sz w:val="20"/>
            <w:szCs w:val="20"/>
          </w:rPr>
          <w:t>vitafatimatuz@gmail.com</w:t>
        </w:r>
      </w:hyperlink>
      <w:r w:rsidR="00C70E67">
        <w:rPr>
          <w:rFonts w:ascii="Times New Roman" w:eastAsia="Times New Roman" w:hAnsi="Times New Roman"/>
          <w:color w:val="0563C1"/>
          <w:sz w:val="20"/>
          <w:szCs w:val="20"/>
          <w:u w:val="single"/>
        </w:rPr>
        <w:t>; as</w:t>
      </w:r>
      <w:hyperlink r:id="rId9">
        <w:r w:rsidR="00C70E67">
          <w:rPr>
            <w:rStyle w:val="Hyperlink"/>
            <w:rFonts w:ascii="Times New Roman" w:eastAsia="Times New Roman" w:hAnsi="Times New Roman"/>
            <w:color w:val="0563C1"/>
            <w:sz w:val="20"/>
            <w:szCs w:val="20"/>
          </w:rPr>
          <w:t>ari@uinbanten.ac.id</w:t>
        </w:r>
      </w:hyperlink>
      <w:r w:rsidR="00C70E67">
        <w:rPr>
          <w:rFonts w:ascii="Times New Roman" w:eastAsia="Times New Roman" w:hAnsi="Times New Roman"/>
          <w:color w:val="0563C1"/>
          <w:sz w:val="20"/>
          <w:szCs w:val="20"/>
          <w:u w:val="single"/>
        </w:rPr>
        <w:t>; siti.sa’diah@uinbanten.ac.id</w:t>
      </w:r>
    </w:p>
    <w:p w:rsidR="00785D69" w:rsidRDefault="00785D69">
      <w:pPr>
        <w:pStyle w:val="Abstract"/>
        <w:ind w:left="720"/>
        <w:jc w:val="center"/>
        <w:rPr>
          <w:rFonts w:ascii="Times New Roman" w:hAnsi="Times New Roman" w:cs="Times New Roman"/>
          <w:i w:val="0"/>
          <w:smallCaps/>
          <w:sz w:val="10"/>
          <w:szCs w:val="10"/>
          <w:lang w:val="en-US"/>
        </w:rPr>
      </w:pPr>
    </w:p>
    <w:p w:rsidR="00785D69" w:rsidRDefault="00785D69">
      <w:pPr>
        <w:pStyle w:val="Abstract"/>
        <w:ind w:left="720"/>
        <w:jc w:val="center"/>
        <w:rPr>
          <w:rFonts w:ascii="Times New Roman" w:hAnsi="Times New Roman" w:cs="Times New Roman"/>
          <w:i w:val="0"/>
          <w:smallCaps/>
          <w:sz w:val="10"/>
          <w:szCs w:val="10"/>
          <w:lang w:val="en-US"/>
        </w:rPr>
      </w:pPr>
    </w:p>
    <w:p w:rsidR="00785D69" w:rsidRDefault="00C70E67">
      <w:pPr>
        <w:pStyle w:val="Abstract"/>
        <w:ind w:left="720" w:right="828"/>
        <w:jc w:val="center"/>
        <w:rPr>
          <w:rFonts w:ascii="Times New Roman" w:hAnsi="Times New Roman" w:cs="Times New Roman"/>
          <w:i w:val="0"/>
          <w:smallCaps/>
          <w:sz w:val="22"/>
          <w:szCs w:val="22"/>
        </w:rPr>
      </w:pPr>
      <w:r>
        <w:rPr>
          <w:rFonts w:ascii="Times New Roman" w:hAnsi="Times New Roman" w:cs="Times New Roman"/>
          <w:i w:val="0"/>
          <w:smallCaps/>
          <w:sz w:val="22"/>
          <w:szCs w:val="22"/>
        </w:rPr>
        <w:t xml:space="preserve">Abstract   </w:t>
      </w:r>
    </w:p>
    <w:p w:rsidR="00785D69" w:rsidRDefault="00C70E67">
      <w:pPr>
        <w:spacing w:before="57" w:after="257" w:line="240" w:lineRule="auto"/>
        <w:ind w:left="629" w:right="1080"/>
        <w:jc w:val="both"/>
      </w:pPr>
      <w:r>
        <w:rPr>
          <w:rFonts w:ascii="Times New Roman" w:hAnsi="Times New Roman" w:cs="MV Boli"/>
          <w:i/>
          <w:iCs/>
        </w:rPr>
        <w:t>Modality is a key semantic category that operates at the sentence level. The purpose of this research is to identify the types of modality and semantic meaning of modality in Taylor Swift's songs lyrics. The data are all lyrics from five selected songs on Taylor Swift's Folklore album: August, Cardigan, Mad Woman, Peace and Seven. The method for the research was qualitative content analysis. The results showed 31 modalities, among which were the epistemic modality; necessity (1), and probability (6). Deontic modality; obligation (2). Dynamic modality; Ability (6) and volition (16). Additionally, volition is the semantic meaning of modality that this research indicated to be most dominant. In dynamic modality, volition is the desire to act consciously or intentionally, which requires the individual's choice and effort. Students and individuals who have a solid understanding of modality are better able to communicate their ideas clearly and modify their communication style in accordance with the situation.</w:t>
      </w:r>
    </w:p>
    <w:p w:rsidR="00785D69" w:rsidRDefault="00785D69">
      <w:pPr>
        <w:pStyle w:val="Abstract"/>
        <w:spacing w:line="240" w:lineRule="auto"/>
        <w:ind w:left="709" w:right="828"/>
        <w:rPr>
          <w:rFonts w:ascii="Times New Roman" w:hAnsi="Times New Roman" w:cs="Times New Roman"/>
          <w:b w:val="0"/>
          <w:sz w:val="24"/>
          <w:szCs w:val="22"/>
          <w:lang w:val="en-US"/>
        </w:rPr>
      </w:pPr>
    </w:p>
    <w:p w:rsidR="00785D69" w:rsidRDefault="00C70E67">
      <w:pPr>
        <w:pStyle w:val="Abstract"/>
        <w:spacing w:line="276" w:lineRule="auto"/>
        <w:ind w:right="828"/>
        <w:rPr>
          <w:sz w:val="22"/>
          <w:szCs w:val="22"/>
        </w:rPr>
      </w:pPr>
      <w:r>
        <w:rPr>
          <w:rFonts w:ascii="Times New Roman" w:hAnsi="Times New Roman" w:cs="Times New Roman"/>
          <w:sz w:val="22"/>
          <w:szCs w:val="22"/>
          <w:lang w:val="en-US"/>
        </w:rPr>
        <w:t xml:space="preserve"> </w:t>
      </w:r>
      <w:r>
        <w:rPr>
          <w:rFonts w:ascii="Times New Roman" w:hAnsi="Times New Roman" w:cs="Times New Roman"/>
          <w:sz w:val="22"/>
          <w:szCs w:val="22"/>
        </w:rPr>
        <w:t xml:space="preserve">Keyword: </w:t>
      </w:r>
      <w:r>
        <w:rPr>
          <w:rFonts w:ascii="Times New Roman" w:hAnsi="Times New Roman" w:cs="Times New Roman"/>
          <w:b w:val="0"/>
          <w:sz w:val="22"/>
          <w:szCs w:val="22"/>
        </w:rPr>
        <w:t>Semantic, Modality, and Taylor Swift’s Songs</w:t>
      </w:r>
    </w:p>
    <w:p w:rsidR="00785D69" w:rsidRDefault="00785D69">
      <w:pPr>
        <w:rPr>
          <w:b/>
          <w:caps/>
        </w:rPr>
      </w:pPr>
    </w:p>
    <w:p w:rsidR="00785D69" w:rsidRDefault="00785D69">
      <w:pPr>
        <w:sectPr w:rsidR="00785D69">
          <w:headerReference w:type="even" r:id="rId10"/>
          <w:headerReference w:type="default" r:id="rId11"/>
          <w:footerReference w:type="default" r:id="rId12"/>
          <w:headerReference w:type="first" r:id="rId13"/>
          <w:pgSz w:w="11906" w:h="16838"/>
          <w:pgMar w:top="1701" w:right="1140" w:bottom="1140" w:left="1701" w:header="709" w:footer="0" w:gutter="0"/>
          <w:cols w:space="720"/>
          <w:formProt w:val="0"/>
          <w:docGrid w:linePitch="360" w:charSpace="8192"/>
        </w:sectPr>
      </w:pPr>
    </w:p>
    <w:p w:rsidR="00785D69" w:rsidRDefault="00C70E67">
      <w:pPr>
        <w:pStyle w:val="Heading1"/>
        <w:numPr>
          <w:ilvl w:val="0"/>
          <w:numId w:val="0"/>
        </w:numPr>
        <w:spacing w:before="0"/>
        <w:jc w:val="left"/>
        <w:rPr>
          <w:szCs w:val="24"/>
        </w:rPr>
      </w:pPr>
      <w:r>
        <w:rPr>
          <w:rFonts w:ascii="Times New Roman" w:hAnsi="Times New Roman"/>
          <w:szCs w:val="24"/>
          <w:lang w:val="id-ID"/>
        </w:rPr>
        <w:lastRenderedPageBreak/>
        <w:t>INTRODUCTION</w:t>
      </w:r>
    </w:p>
    <w:p w:rsidR="00785D69" w:rsidRDefault="00C70E67">
      <w:pPr>
        <w:spacing w:before="57" w:after="257" w:line="360" w:lineRule="auto"/>
        <w:jc w:val="both"/>
        <w:rPr>
          <w:sz w:val="24"/>
          <w:szCs w:val="24"/>
        </w:rPr>
      </w:pPr>
      <w:r>
        <w:rPr>
          <w:rFonts w:ascii="Times New Roman" w:eastAsia="Times New Roman" w:hAnsi="Times New Roman" w:cs="MV Boli"/>
          <w:color w:val="000000"/>
          <w:sz w:val="24"/>
          <w:szCs w:val="24"/>
        </w:rPr>
        <w:tab/>
        <w:t xml:space="preserve">Humans communicate with one another through an elaborate system called language. Language has a crucial part in human life since it enables communication, knowledge acquisition, the development of social bonds, and the transmission of ideas. According to Ababa (2016), language enables people to fulfill activities (present a story, provide information, complain, or ask for help). Language serves as a tool for communication as well as a constant reflection of human identity, culture, and knowledge. Additionally, in linguistics disciplines, language is the primary subject of study. </w:t>
      </w:r>
      <w:r>
        <w:rPr>
          <w:rFonts w:ascii="Times New Roman" w:eastAsia="Times New Roman" w:hAnsi="Times New Roman"/>
          <w:color w:val="000000"/>
          <w:sz w:val="24"/>
          <w:szCs w:val="24"/>
        </w:rPr>
        <w:t xml:space="preserve">According to Akmajian et al </w:t>
      </w:r>
      <w:r>
        <w:rPr>
          <w:rFonts w:ascii="Times New Roman" w:eastAsia="Times New Roman" w:hAnsi="Times New Roman"/>
          <w:color w:val="000000"/>
          <w:sz w:val="24"/>
          <w:szCs w:val="24"/>
        </w:rPr>
        <w:lastRenderedPageBreak/>
        <w:t>(2010)</w:t>
      </w:r>
      <w:r>
        <w:rPr>
          <w:rFonts w:ascii="Times New Roman" w:eastAsia="Times New Roman" w:hAnsi="Times New Roman" w:cs="MV Boli"/>
          <w:color w:val="000000"/>
          <w:sz w:val="24"/>
          <w:szCs w:val="24"/>
        </w:rPr>
        <w:t>, linguistics involves the scientific examination of naturally occurring human language. Through the study of linguistics, we may comprehend how language structure impacts how we grasp the meanings that language is intended to express.</w:t>
      </w:r>
    </w:p>
    <w:p w:rsidR="00785D69" w:rsidRDefault="00C70E67">
      <w:pPr>
        <w:spacing w:line="360" w:lineRule="auto"/>
        <w:jc w:val="both"/>
        <w:rPr>
          <w:sz w:val="24"/>
          <w:szCs w:val="24"/>
        </w:rPr>
      </w:pPr>
      <w:r>
        <w:rPr>
          <w:rFonts w:ascii="Times New Roman" w:eastAsia="Times New Roman" w:hAnsi="Times New Roman" w:cs="MV Boli"/>
          <w:color w:val="000000"/>
          <w:sz w:val="24"/>
          <w:szCs w:val="24"/>
        </w:rPr>
        <w:tab/>
      </w:r>
      <w:r>
        <w:rPr>
          <w:rFonts w:ascii="Times New Roman" w:eastAsia="Times New Roman" w:hAnsi="Times New Roman"/>
          <w:color w:val="000000"/>
          <w:sz w:val="24"/>
          <w:szCs w:val="24"/>
        </w:rPr>
        <w:t xml:space="preserve">One branch of linguistics is semantics. </w:t>
      </w:r>
      <w:r>
        <w:rPr>
          <w:rFonts w:ascii="Times New Roman" w:eastAsia="Times New Roman" w:hAnsi="Times New Roman" w:cs="MV Boli"/>
          <w:color w:val="000000"/>
          <w:sz w:val="24"/>
          <w:szCs w:val="24"/>
        </w:rPr>
        <w:t xml:space="preserve">Siminto (2013) defined semantics as the study of the association between linguistic signs and the concepts they represent, sometimes known as the science of meaning or word meaning. </w:t>
      </w:r>
      <w:r>
        <w:rPr>
          <w:rFonts w:ascii="Times New Roman" w:eastAsia="Times New Roman" w:hAnsi="Times New Roman"/>
          <w:color w:val="000000"/>
          <w:sz w:val="24"/>
          <w:szCs w:val="24"/>
        </w:rPr>
        <w:t xml:space="preserve"> </w:t>
      </w:r>
      <w:r>
        <w:rPr>
          <w:rFonts w:ascii="Times New Roman" w:eastAsia="Times New Roman" w:hAnsi="Times New Roman" w:cs="MV Boli"/>
          <w:color w:val="000000"/>
          <w:sz w:val="24"/>
          <w:szCs w:val="24"/>
        </w:rPr>
        <w:t xml:space="preserve">Sunubi (2016) stated that semantics is a subfield of linguistics that focuses on the study of meaning. In order to understand </w:t>
      </w:r>
      <w:r>
        <w:rPr>
          <w:rFonts w:ascii="Times New Roman" w:eastAsia="Times New Roman" w:hAnsi="Times New Roman" w:cs="MV Boli"/>
          <w:color w:val="000000"/>
          <w:sz w:val="24"/>
          <w:szCs w:val="24"/>
        </w:rPr>
        <w:lastRenderedPageBreak/>
        <w:t>what meaning is as a component of language, how it is formed by language, and how speakers and listeners of language perceive, conceal, and negotiate meaning. Language often employs ambiguous or unclear words and sentences. Without an in-depth understanding of the meanings words and sentences indicate, communication will be ineffective, misunderstandings will occur, and troubles with daily life could happen. In order to reduce communication errors of judgment, semantics helps to make language more understandable and how meaning is employed in communication.</w:t>
      </w:r>
    </w:p>
    <w:p w:rsidR="00785D69" w:rsidRDefault="00C70E67">
      <w:pPr>
        <w:spacing w:after="0" w:line="360" w:lineRule="auto"/>
        <w:ind w:firstLine="720"/>
        <w:jc w:val="both"/>
        <w:rPr>
          <w:sz w:val="24"/>
          <w:szCs w:val="24"/>
        </w:rPr>
      </w:pPr>
      <w:r>
        <w:rPr>
          <w:rFonts w:ascii="Times New Roman" w:eastAsia="Times New Roman" w:hAnsi="Times New Roman"/>
          <w:color w:val="000000"/>
          <w:sz w:val="24"/>
          <w:szCs w:val="24"/>
        </w:rPr>
        <w:t>In additional to semantics, modality is a component of semantics along with provides a crucial communication tool that aids in message clarification, message expression, and better comprehension between speakers and listeners or readers. Saeed (2003) claimed that m</w:t>
      </w:r>
      <w:r>
        <w:rPr>
          <w:rFonts w:ascii="Times New Roman" w:eastAsia="Times New Roman" w:hAnsi="Times New Roman" w:cs="MV Boli"/>
          <w:color w:val="000000"/>
          <w:sz w:val="24"/>
          <w:szCs w:val="24"/>
        </w:rPr>
        <w:t xml:space="preserve">odality is a key semantic category that operates at the sentence level. </w:t>
      </w:r>
      <w:r>
        <w:rPr>
          <w:rFonts w:ascii="Times New Roman" w:eastAsia="Times New Roman" w:hAnsi="Times New Roman"/>
          <w:color w:val="000000"/>
          <w:sz w:val="24"/>
          <w:szCs w:val="24"/>
        </w:rPr>
        <w:t xml:space="preserve">A tool for expressing different levels of commitment towards or belief in a concept. Portner (2009) defined modality as a grammatical concept that enables us to express statements related to events that may not necessarily be factual. Palmer (2001) categorizes modality into three types: epistemic modality,  which encompasses discussions on possibility, necessity, and probability. Deontic modality,  which encompasses discussions </w:t>
      </w:r>
      <w:r>
        <w:rPr>
          <w:rFonts w:ascii="Times New Roman" w:eastAsia="Times New Roman" w:hAnsi="Times New Roman"/>
          <w:color w:val="000000"/>
          <w:sz w:val="24"/>
          <w:szCs w:val="24"/>
        </w:rPr>
        <w:lastRenderedPageBreak/>
        <w:t xml:space="preserve">on permission, obligation, and commissive. And lastly, dynamic modality, which encompasses discussions on ability and volition. Modality and semantics are interconnected concepts as modality has the potential to impact the significance of both individual words and entire sentences. It can be viewed as a semantic component that enhances language meaning under specific circumstances. In the realm of modality, semantics plays a crucial role in ascertaining the meaning of words employed within a sentence and in comprehending the modality employed.  </w:t>
      </w:r>
    </w:p>
    <w:p w:rsidR="00785D69" w:rsidRDefault="00C70E67">
      <w:pPr>
        <w:spacing w:after="0" w:line="360" w:lineRule="auto"/>
        <w:ind w:firstLine="720"/>
        <w:jc w:val="both"/>
        <w:rPr>
          <w:sz w:val="24"/>
          <w:szCs w:val="24"/>
        </w:rPr>
      </w:pPr>
      <w:r>
        <w:rPr>
          <w:rFonts w:ascii="Times New Roman" w:eastAsia="Times New Roman" w:hAnsi="Times New Roman"/>
          <w:color w:val="000000"/>
          <w:sz w:val="24"/>
          <w:szCs w:val="24"/>
        </w:rPr>
        <w:t xml:space="preserve">Modality can be found in several ways, one of which is through songs. Songs are one example of literary works that can be divided into various genres that reflect individual tastes and preferences. A song is a musical composition intended for vocal performance, either alone or combined with musical instruments, and according to Hornby Jamalus in Hasanah (2022), a song can be viewed as a work of art because it blends singing with musical instrument accompaniment. Dewi et al. (2020) also said that since time immemorial, songs have been part of human life around the world and continue to develop according to the times and culture. Song is a short piece of music with lyrics sung, and it can be concluded that a song is a poem that is performed through singing and accompanied by musical </w:t>
      </w:r>
      <w:r>
        <w:rPr>
          <w:rFonts w:ascii="Times New Roman" w:eastAsia="Times New Roman" w:hAnsi="Times New Roman"/>
          <w:color w:val="000000"/>
          <w:sz w:val="24"/>
          <w:szCs w:val="24"/>
        </w:rPr>
        <w:lastRenderedPageBreak/>
        <w:t>instruments, has an important role in a person's daily life in different ways because everyone has different goals in listening to it, according to their respective personalities.</w:t>
      </w:r>
    </w:p>
    <w:p w:rsidR="00785D69" w:rsidRDefault="00C70E67">
      <w:pPr>
        <w:spacing w:after="0" w:line="360" w:lineRule="auto"/>
        <w:ind w:firstLine="720"/>
        <w:jc w:val="both"/>
        <w:rPr>
          <w:sz w:val="24"/>
          <w:szCs w:val="24"/>
        </w:rPr>
      </w:pPr>
      <w:r>
        <w:rPr>
          <w:rFonts w:ascii="Times New Roman" w:eastAsia="Times New Roman" w:hAnsi="Times New Roman"/>
          <w:color w:val="000000"/>
          <w:sz w:val="24"/>
          <w:szCs w:val="24"/>
        </w:rPr>
        <w:t>The use of modality plays a crucial part in crafting impactful and meaningful song lyrics. In Taufik and Cahyati (2022),  lyrics can encompass both the creation of a song and literary works, such as poetry, that convey deeply personal sentiments. They can also convey our current emotions or use language in a specific arrangement that becomes coherent when formed into sentences. Through employing modality, singer and songwriters have the means to  express emotions, communicate messages, and stories to their audience. Modality contributes to crafting a profound ambiance and enhancing the audience's ability to comprehend and immerse themselves in the music. Consequently, grasping the significance of modality in songs can assist songwriters and singers convey their messages  more efficiently.</w:t>
      </w:r>
    </w:p>
    <w:p w:rsidR="00785D69" w:rsidRDefault="00C70E67">
      <w:pPr>
        <w:spacing w:after="0" w:line="360" w:lineRule="auto"/>
        <w:ind w:firstLine="720"/>
        <w:jc w:val="both"/>
        <w:rPr>
          <w:sz w:val="24"/>
          <w:szCs w:val="24"/>
        </w:rPr>
      </w:pPr>
      <w:r>
        <w:rPr>
          <w:rFonts w:ascii="Times New Roman" w:eastAsia="Times New Roman" w:hAnsi="Times New Roman"/>
          <w:color w:val="000000"/>
          <w:sz w:val="24"/>
          <w:szCs w:val="24"/>
        </w:rPr>
        <w:t xml:space="preserve">To support this research, researcher found a preliminary research related to this research, by Nugraha Deden Novan Setiawan and Reyta Fitriani (2019) entitled "Modality in President Joko Widodo's Speeches on Independence Day 2018: Syntactic and Semantic". As a result, there are two different sorts of modality: epistemic modality modality and deontic modality </w:t>
      </w:r>
      <w:r>
        <w:rPr>
          <w:rFonts w:ascii="Times New Roman" w:eastAsia="Times New Roman" w:hAnsi="Times New Roman"/>
          <w:color w:val="000000"/>
          <w:sz w:val="24"/>
          <w:szCs w:val="24"/>
        </w:rPr>
        <w:lastRenderedPageBreak/>
        <w:t xml:space="preserve">which has a semantic meaning of social rules. Social rules may be governed by official authority or personal authority. Official authority stems from mutually agreed-upon norms or regulations to manage the livelihoods of the community in question, while personal authority is generated by distinctions in age, position, or social standing among individuals. </w:t>
      </w:r>
    </w:p>
    <w:p w:rsidR="00785D69" w:rsidRDefault="00C70E67">
      <w:pPr>
        <w:spacing w:after="0" w:line="360" w:lineRule="auto"/>
        <w:ind w:firstLine="720"/>
        <w:jc w:val="both"/>
        <w:rPr>
          <w:sz w:val="24"/>
          <w:szCs w:val="24"/>
        </w:rPr>
      </w:pPr>
      <w:r>
        <w:rPr>
          <w:rFonts w:ascii="Times New Roman" w:eastAsia="Times New Roman" w:hAnsi="Times New Roman"/>
          <w:color w:val="000000"/>
          <w:sz w:val="24"/>
          <w:szCs w:val="24"/>
        </w:rPr>
        <w:t xml:space="preserve">Modality phenomenon is often used in various forms of art and communication, such as songs, speeches, poetry, novels, and various other types of discourse. One interesting example in this context are the songs of famous singers and songwriters, such as Taylor Swift, which have achieved extraordinary popularity and remain in the spotlight today. In her works, there are various types of modality that adorn the lyrics, providing an additional dimension in understanding the meaning and message conveyed. There are several problems related to this research, namely: (1) Numerous individuals still listen to songs without understanding the modality and semantic meaning of modality used in the lyrics. (2) The message intended by the songs is not the same as how the listener interprets the song's mode for communication. Based on these problems, the challenge in this research is to more objectively and systematically comprehend as well as classify the modality meaning. </w:t>
      </w:r>
      <w:r>
        <w:rPr>
          <w:rFonts w:ascii="Times New Roman" w:eastAsia="Times New Roman" w:hAnsi="Times New Roman"/>
          <w:color w:val="000000"/>
          <w:sz w:val="24"/>
          <w:szCs w:val="24"/>
        </w:rPr>
        <w:lastRenderedPageBreak/>
        <w:t>The researcher is interested in conducting research entitled "A Semantic Analysis of Modality in the Lyrics of Taylor Swift's Songs".</w:t>
      </w:r>
    </w:p>
    <w:p w:rsidR="00785D69" w:rsidRDefault="00785D69">
      <w:pPr>
        <w:spacing w:after="0" w:line="360" w:lineRule="auto"/>
        <w:ind w:firstLine="720"/>
        <w:jc w:val="both"/>
        <w:rPr>
          <w:rFonts w:ascii="Times New Roman" w:eastAsia="Times New Roman" w:hAnsi="Times New Roman"/>
          <w:color w:val="000000"/>
          <w:sz w:val="24"/>
          <w:szCs w:val="24"/>
        </w:rPr>
      </w:pPr>
    </w:p>
    <w:p w:rsidR="00785D69" w:rsidRDefault="00C70E67">
      <w:pPr>
        <w:spacing w:after="0" w:line="360" w:lineRule="auto"/>
        <w:jc w:val="both"/>
        <w:rPr>
          <w:sz w:val="24"/>
          <w:szCs w:val="24"/>
        </w:rPr>
      </w:pPr>
      <w:r>
        <w:rPr>
          <w:rFonts w:ascii="Times New Roman" w:hAnsi="Times New Roman"/>
          <w:b/>
          <w:sz w:val="24"/>
          <w:szCs w:val="24"/>
        </w:rPr>
        <w:t>METHOD</w:t>
      </w:r>
    </w:p>
    <w:p w:rsidR="00785D69" w:rsidRDefault="00C70E67">
      <w:pPr>
        <w:tabs>
          <w:tab w:val="left" w:pos="810"/>
        </w:tabs>
        <w:spacing w:after="0" w:line="360" w:lineRule="auto"/>
        <w:jc w:val="both"/>
        <w:rPr>
          <w:sz w:val="24"/>
          <w:szCs w:val="24"/>
        </w:rPr>
      </w:pPr>
      <w:r>
        <w:rPr>
          <w:rFonts w:ascii="Times New Roman" w:eastAsia="Times New Roman" w:hAnsi="Times New Roman"/>
          <w:sz w:val="24"/>
          <w:szCs w:val="24"/>
        </w:rPr>
        <w:tab/>
        <w:t>The data source in this research are Taylor Swift's five selected songs on Folklore album, including; August, Cardigan, Mad Woman, Peace and Seven. In this research, the qualitative research type was used. According to Sugiyono (2013), qualitative research methodologies are employed for the examination of real-world situations involving natural entities. These approaches rely on researchers as primary data-gathering tools, employ triangulation as a data analysis technique, utilize inductive and qualitative data analysis methods, and prioritize deriving meaningful insights over pursuing broad generalizations.</w:t>
      </w:r>
    </w:p>
    <w:p w:rsidR="00785D69" w:rsidRDefault="00C70E67">
      <w:pPr>
        <w:tabs>
          <w:tab w:val="left" w:pos="810"/>
        </w:tabs>
        <w:spacing w:after="0" w:line="360" w:lineRule="auto"/>
        <w:jc w:val="both"/>
        <w:rPr>
          <w:sz w:val="24"/>
          <w:szCs w:val="24"/>
        </w:rPr>
      </w:pPr>
      <w:r>
        <w:rPr>
          <w:rFonts w:ascii="Times New Roman" w:eastAsia="Times New Roman" w:hAnsi="Times New Roman"/>
          <w:sz w:val="24"/>
          <w:szCs w:val="24"/>
        </w:rPr>
        <w:tab/>
        <w:t xml:space="preserve">Based on Raco's (2010) perspective, the utilization of qualitative methods aims to achieve a deep understanding of a phenomenon, fact, or reality. Only when the researcher conducts a comprehensive investigation, moving beyond surface-level observations, can these aspects be fully comprehended as factual occurrences, realities, concerns, indicators, and incidents. The rationale for employing this qualitative research approach was that the researcher conducted an analysis and description of </w:t>
      </w:r>
      <w:r>
        <w:rPr>
          <w:rFonts w:ascii="Times New Roman" w:eastAsia="Times New Roman" w:hAnsi="Times New Roman"/>
          <w:sz w:val="24"/>
          <w:szCs w:val="24"/>
        </w:rPr>
        <w:lastRenderedPageBreak/>
        <w:t>modality within Taylor Swift's song lyrics. In this research, the researcher sought out and identified various types of modality present in Taylor Swift's song lyrics, subsequently providing descriptions of the semantic meaning associated with the modality observed in these lyrics.</w:t>
      </w:r>
    </w:p>
    <w:p w:rsidR="00785D69" w:rsidRDefault="00C70E67">
      <w:pPr>
        <w:tabs>
          <w:tab w:val="left" w:pos="810"/>
        </w:tabs>
        <w:spacing w:after="0" w:line="360" w:lineRule="auto"/>
        <w:jc w:val="both"/>
        <w:rPr>
          <w:sz w:val="24"/>
          <w:szCs w:val="24"/>
        </w:rPr>
      </w:pPr>
      <w:r>
        <w:rPr>
          <w:rFonts w:ascii="Times New Roman" w:eastAsia="Times New Roman" w:hAnsi="Times New Roman"/>
          <w:sz w:val="24"/>
          <w:szCs w:val="24"/>
        </w:rPr>
        <w:tab/>
        <w:t>Based on Palmer's theory (2001), researcher will describe the many modalities and their semantic meanings in the five songs Taylor Swift selected. The purpose of this research is to describe any findings that were made. The instrument in this research is the researcher. The researcher provides incredible attention to identifying real data that must be explored in order to represent and interpret the data correctly and presents an objective assessment of the content being analyzed based on the chosen theory.</w:t>
      </w:r>
    </w:p>
    <w:p w:rsidR="00785D69" w:rsidRDefault="00C70E67">
      <w:pPr>
        <w:tabs>
          <w:tab w:val="left" w:pos="810"/>
        </w:tabs>
        <w:spacing w:after="0" w:line="360" w:lineRule="auto"/>
        <w:jc w:val="both"/>
        <w:rPr>
          <w:sz w:val="24"/>
          <w:szCs w:val="24"/>
        </w:rPr>
      </w:pPr>
      <w:r>
        <w:rPr>
          <w:rFonts w:ascii="Times New Roman" w:eastAsia="Times New Roman" w:hAnsi="Times New Roman"/>
          <w:sz w:val="24"/>
          <w:szCs w:val="24"/>
        </w:rPr>
        <w:tab/>
        <w:t>In collecting data, a documentary technique is used. Whenever analyzing data, the researcher implements the technique of content analysis. In this research, the researcher offered numerous methods for analyzing the data, including observing data, classifying data, describing data, and drawing conclusion.</w:t>
      </w:r>
    </w:p>
    <w:p w:rsidR="00785D69" w:rsidRDefault="00785D69">
      <w:pPr>
        <w:tabs>
          <w:tab w:val="left" w:pos="810"/>
        </w:tabs>
        <w:spacing w:after="0" w:line="360" w:lineRule="auto"/>
        <w:jc w:val="both"/>
        <w:rPr>
          <w:sz w:val="24"/>
          <w:szCs w:val="24"/>
        </w:rPr>
      </w:pPr>
    </w:p>
    <w:p w:rsidR="00785D69" w:rsidRDefault="00C70E67">
      <w:pPr>
        <w:pStyle w:val="Heading1"/>
        <w:numPr>
          <w:ilvl w:val="0"/>
          <w:numId w:val="0"/>
        </w:numPr>
        <w:spacing w:before="0"/>
        <w:jc w:val="left"/>
        <w:rPr>
          <w:szCs w:val="24"/>
        </w:rPr>
      </w:pPr>
      <w:r>
        <w:rPr>
          <w:rFonts w:ascii="Times New Roman" w:hAnsi="Times New Roman"/>
          <w:szCs w:val="24"/>
          <w:lang w:val="id-ID"/>
        </w:rPr>
        <w:t>DISCUSSION</w:t>
      </w:r>
    </w:p>
    <w:p w:rsidR="00785D69" w:rsidRDefault="00C70E67">
      <w:pPr>
        <w:tabs>
          <w:tab w:val="left" w:pos="360"/>
        </w:tabs>
        <w:spacing w:line="360" w:lineRule="auto"/>
        <w:jc w:val="both"/>
        <w:rPr>
          <w:sz w:val="24"/>
          <w:szCs w:val="24"/>
        </w:rPr>
      </w:pPr>
      <w:r>
        <w:rPr>
          <w:rFonts w:ascii="Times New Roman" w:eastAsia="Times New Roman" w:hAnsi="Times New Roman"/>
          <w:sz w:val="24"/>
          <w:szCs w:val="24"/>
        </w:rPr>
        <w:tab/>
        <w:t>This section covered the data that was collected for the research, while the second section showed the data that was analyzed to determine the results.</w:t>
      </w:r>
    </w:p>
    <w:p w:rsidR="00785D69" w:rsidRDefault="00C70E67">
      <w:pPr>
        <w:spacing w:line="360" w:lineRule="auto"/>
        <w:jc w:val="both"/>
        <w:rPr>
          <w:sz w:val="24"/>
          <w:szCs w:val="24"/>
        </w:rPr>
      </w:pPr>
      <w:r>
        <w:rPr>
          <w:rFonts w:ascii="Times New Roman" w:eastAsia="Times New Roman" w:hAnsi="Times New Roman"/>
          <w:b/>
          <w:i/>
          <w:iCs/>
          <w:color w:val="000000"/>
          <w:sz w:val="24"/>
          <w:szCs w:val="24"/>
        </w:rPr>
        <w:lastRenderedPageBreak/>
        <w:t>The Types of Modality Found in the Lyrics of Taylor Swift’s Songs</w:t>
      </w:r>
      <w:r>
        <w:rPr>
          <w:rFonts w:ascii="Times New Roman" w:eastAsia="Times New Roman" w:hAnsi="Times New Roman"/>
          <w:b/>
          <w:i/>
          <w:iCs/>
          <w:color w:val="000000"/>
          <w:sz w:val="24"/>
          <w:szCs w:val="24"/>
        </w:rPr>
        <w:tab/>
      </w:r>
      <w:r>
        <w:rPr>
          <w:rFonts w:ascii="Times New Roman" w:eastAsia="Times New Roman" w:hAnsi="Times New Roman"/>
          <w:b/>
          <w:i/>
          <w:iCs/>
          <w:color w:val="000000"/>
          <w:sz w:val="24"/>
          <w:szCs w:val="24"/>
        </w:rPr>
        <w:tab/>
      </w:r>
      <w:r>
        <w:rPr>
          <w:rFonts w:ascii="Times New Roman" w:eastAsia="Times New Roman" w:hAnsi="Times New Roman"/>
          <w:b/>
          <w:i/>
          <w:iCs/>
          <w:color w:val="000000"/>
          <w:sz w:val="24"/>
          <w:szCs w:val="24"/>
        </w:rPr>
        <w:tab/>
      </w:r>
      <w:r>
        <w:rPr>
          <w:rFonts w:ascii="Times New Roman" w:eastAsia="Times New Roman" w:hAnsi="Times New Roman"/>
          <w:sz w:val="24"/>
          <w:szCs w:val="24"/>
        </w:rPr>
        <w:t>Below is the table of results of the types of modality found in the lyrics of Taylor Swift’s songs.</w:t>
      </w:r>
    </w:p>
    <w:tbl>
      <w:tblPr>
        <w:tblW w:w="4338" w:type="dxa"/>
        <w:tblInd w:w="82" w:type="dxa"/>
        <w:tblBorders>
          <w:top w:val="single" w:sz="4" w:space="0" w:color="auto"/>
          <w:bottom w:val="single" w:sz="4" w:space="0" w:color="auto"/>
          <w:insideH w:val="single" w:sz="4" w:space="0" w:color="auto"/>
          <w:insideV w:val="single" w:sz="4" w:space="0" w:color="auto"/>
        </w:tblBorders>
        <w:tblLayout w:type="fixed"/>
        <w:tblLook w:val="0400" w:firstRow="0" w:lastRow="0" w:firstColumn="0" w:lastColumn="0" w:noHBand="0" w:noVBand="1"/>
      </w:tblPr>
      <w:tblGrid>
        <w:gridCol w:w="1454"/>
        <w:gridCol w:w="1350"/>
        <w:gridCol w:w="1534"/>
      </w:tblGrid>
      <w:tr w:rsidR="00785D69" w:rsidTr="00D255AB">
        <w:tc>
          <w:tcPr>
            <w:tcW w:w="2804" w:type="dxa"/>
            <w:gridSpan w:val="2"/>
          </w:tcPr>
          <w:p w:rsidR="00785D69" w:rsidRDefault="00C70E67">
            <w:pPr>
              <w:widowControl w:val="0"/>
              <w:spacing w:line="360" w:lineRule="auto"/>
              <w:jc w:val="center"/>
              <w:rPr>
                <w:sz w:val="24"/>
                <w:szCs w:val="24"/>
              </w:rPr>
            </w:pPr>
            <w:r>
              <w:rPr>
                <w:rFonts w:ascii="Times New Roman" w:eastAsia="Times New Roman" w:hAnsi="Times New Roman"/>
                <w:b/>
                <w:sz w:val="24"/>
                <w:szCs w:val="24"/>
              </w:rPr>
              <w:t>Types of Modality</w:t>
            </w:r>
          </w:p>
        </w:tc>
        <w:tc>
          <w:tcPr>
            <w:tcW w:w="1534" w:type="dxa"/>
          </w:tcPr>
          <w:p w:rsidR="00785D69" w:rsidRDefault="00C70E67">
            <w:pPr>
              <w:widowControl w:val="0"/>
              <w:spacing w:line="360" w:lineRule="auto"/>
              <w:rPr>
                <w:sz w:val="24"/>
                <w:szCs w:val="24"/>
              </w:rPr>
            </w:pPr>
            <w:r>
              <w:rPr>
                <w:rFonts w:ascii="Times New Roman" w:eastAsia="Times New Roman" w:hAnsi="Times New Roman"/>
                <w:b/>
                <w:sz w:val="24"/>
                <w:szCs w:val="24"/>
              </w:rPr>
              <w:t xml:space="preserve">  Frequency</w:t>
            </w:r>
          </w:p>
        </w:tc>
        <w:bookmarkStart w:id="1" w:name="_GoBack"/>
        <w:bookmarkEnd w:id="1"/>
      </w:tr>
      <w:tr w:rsidR="00785D69" w:rsidTr="00D255AB">
        <w:tc>
          <w:tcPr>
            <w:tcW w:w="1454" w:type="dxa"/>
            <w:vMerge w:val="restart"/>
          </w:tcPr>
          <w:p w:rsidR="00785D69" w:rsidRDefault="00C70E67">
            <w:pPr>
              <w:widowControl w:val="0"/>
              <w:spacing w:line="360" w:lineRule="auto"/>
              <w:jc w:val="center"/>
              <w:rPr>
                <w:sz w:val="24"/>
                <w:szCs w:val="24"/>
              </w:rPr>
            </w:pPr>
            <w:r>
              <w:rPr>
                <w:rFonts w:ascii="Times New Roman" w:eastAsia="Times New Roman" w:hAnsi="Times New Roman"/>
                <w:b/>
                <w:sz w:val="24"/>
                <w:szCs w:val="24"/>
              </w:rPr>
              <w:t>Epistemic Modality</w:t>
            </w:r>
          </w:p>
        </w:tc>
        <w:tc>
          <w:tcPr>
            <w:tcW w:w="1350"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Necessity</w:t>
            </w:r>
          </w:p>
        </w:tc>
        <w:tc>
          <w:tcPr>
            <w:tcW w:w="1534"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1</w:t>
            </w:r>
          </w:p>
        </w:tc>
      </w:tr>
      <w:tr w:rsidR="00785D69" w:rsidTr="00D255AB">
        <w:tc>
          <w:tcPr>
            <w:tcW w:w="1454" w:type="dxa"/>
            <w:vMerge/>
          </w:tcPr>
          <w:p w:rsidR="00785D69" w:rsidRDefault="00785D69">
            <w:pPr>
              <w:widowControl w:val="0"/>
              <w:spacing w:line="360" w:lineRule="auto"/>
              <w:rPr>
                <w:rFonts w:ascii="Times New Roman" w:eastAsia="Times New Roman" w:hAnsi="Times New Roman"/>
                <w:sz w:val="24"/>
                <w:szCs w:val="24"/>
              </w:rPr>
            </w:pPr>
          </w:p>
        </w:tc>
        <w:tc>
          <w:tcPr>
            <w:tcW w:w="1350"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Probability</w:t>
            </w:r>
          </w:p>
        </w:tc>
        <w:tc>
          <w:tcPr>
            <w:tcW w:w="1534"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6</w:t>
            </w:r>
          </w:p>
        </w:tc>
      </w:tr>
      <w:tr w:rsidR="00785D69" w:rsidTr="00D255AB">
        <w:tc>
          <w:tcPr>
            <w:tcW w:w="1454" w:type="dxa"/>
          </w:tcPr>
          <w:p w:rsidR="00785D69" w:rsidRDefault="00C70E67">
            <w:pPr>
              <w:widowControl w:val="0"/>
              <w:spacing w:line="360" w:lineRule="auto"/>
              <w:jc w:val="center"/>
              <w:rPr>
                <w:sz w:val="24"/>
                <w:szCs w:val="24"/>
              </w:rPr>
            </w:pPr>
            <w:r>
              <w:rPr>
                <w:rFonts w:ascii="Times New Roman" w:eastAsia="Times New Roman" w:hAnsi="Times New Roman"/>
                <w:b/>
                <w:sz w:val="24"/>
                <w:szCs w:val="24"/>
              </w:rPr>
              <w:t>Deontic Modality</w:t>
            </w:r>
          </w:p>
        </w:tc>
        <w:tc>
          <w:tcPr>
            <w:tcW w:w="1350"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Obligation</w:t>
            </w:r>
          </w:p>
        </w:tc>
        <w:tc>
          <w:tcPr>
            <w:tcW w:w="1534"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2</w:t>
            </w:r>
          </w:p>
        </w:tc>
      </w:tr>
      <w:tr w:rsidR="00785D69" w:rsidTr="00D255AB">
        <w:tc>
          <w:tcPr>
            <w:tcW w:w="1454" w:type="dxa"/>
            <w:vMerge w:val="restart"/>
          </w:tcPr>
          <w:p w:rsidR="00785D69" w:rsidRDefault="00C70E67">
            <w:pPr>
              <w:widowControl w:val="0"/>
              <w:spacing w:line="360" w:lineRule="auto"/>
              <w:jc w:val="center"/>
              <w:rPr>
                <w:sz w:val="24"/>
                <w:szCs w:val="24"/>
              </w:rPr>
            </w:pPr>
            <w:r>
              <w:rPr>
                <w:rFonts w:ascii="Times New Roman" w:eastAsia="Times New Roman" w:hAnsi="Times New Roman"/>
                <w:b/>
                <w:sz w:val="24"/>
                <w:szCs w:val="24"/>
              </w:rPr>
              <w:t>Dynamic Modality</w:t>
            </w:r>
          </w:p>
        </w:tc>
        <w:tc>
          <w:tcPr>
            <w:tcW w:w="1350"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Ability</w:t>
            </w:r>
          </w:p>
        </w:tc>
        <w:tc>
          <w:tcPr>
            <w:tcW w:w="1534"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6</w:t>
            </w:r>
          </w:p>
        </w:tc>
      </w:tr>
      <w:tr w:rsidR="00785D69" w:rsidTr="00D255AB">
        <w:tc>
          <w:tcPr>
            <w:tcW w:w="1454" w:type="dxa"/>
            <w:vMerge/>
          </w:tcPr>
          <w:p w:rsidR="00785D69" w:rsidRDefault="00785D69">
            <w:pPr>
              <w:widowControl w:val="0"/>
              <w:spacing w:line="360" w:lineRule="auto"/>
              <w:rPr>
                <w:rFonts w:ascii="Times New Roman" w:eastAsia="Times New Roman" w:hAnsi="Times New Roman"/>
                <w:sz w:val="24"/>
                <w:szCs w:val="24"/>
              </w:rPr>
            </w:pPr>
          </w:p>
        </w:tc>
        <w:tc>
          <w:tcPr>
            <w:tcW w:w="1350"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Volition</w:t>
            </w:r>
          </w:p>
        </w:tc>
        <w:tc>
          <w:tcPr>
            <w:tcW w:w="1534" w:type="dxa"/>
          </w:tcPr>
          <w:p w:rsidR="00785D69" w:rsidRDefault="00C70E67">
            <w:pPr>
              <w:widowControl w:val="0"/>
              <w:spacing w:line="360" w:lineRule="auto"/>
              <w:jc w:val="center"/>
              <w:rPr>
                <w:sz w:val="24"/>
                <w:szCs w:val="24"/>
              </w:rPr>
            </w:pPr>
            <w:r>
              <w:rPr>
                <w:rFonts w:ascii="Times New Roman" w:eastAsia="Times New Roman" w:hAnsi="Times New Roman"/>
                <w:sz w:val="24"/>
                <w:szCs w:val="24"/>
              </w:rPr>
              <w:t>16</w:t>
            </w:r>
          </w:p>
        </w:tc>
      </w:tr>
      <w:tr w:rsidR="00785D69" w:rsidTr="00D255AB">
        <w:tc>
          <w:tcPr>
            <w:tcW w:w="2804" w:type="dxa"/>
            <w:gridSpan w:val="2"/>
          </w:tcPr>
          <w:p w:rsidR="00785D69" w:rsidRDefault="00C70E67">
            <w:pPr>
              <w:widowControl w:val="0"/>
              <w:spacing w:line="360" w:lineRule="auto"/>
              <w:jc w:val="center"/>
              <w:rPr>
                <w:sz w:val="24"/>
                <w:szCs w:val="24"/>
              </w:rPr>
            </w:pPr>
            <w:r>
              <w:rPr>
                <w:rFonts w:ascii="Times New Roman" w:eastAsia="Times New Roman" w:hAnsi="Times New Roman"/>
                <w:b/>
                <w:sz w:val="24"/>
                <w:szCs w:val="24"/>
              </w:rPr>
              <w:t>Total</w:t>
            </w:r>
          </w:p>
        </w:tc>
        <w:tc>
          <w:tcPr>
            <w:tcW w:w="1534" w:type="dxa"/>
          </w:tcPr>
          <w:p w:rsidR="00785D69" w:rsidRDefault="00C70E67">
            <w:pPr>
              <w:widowControl w:val="0"/>
              <w:spacing w:line="360" w:lineRule="auto"/>
              <w:jc w:val="center"/>
              <w:rPr>
                <w:sz w:val="24"/>
                <w:szCs w:val="24"/>
              </w:rPr>
            </w:pPr>
            <w:r>
              <w:rPr>
                <w:rFonts w:ascii="Times New Roman" w:eastAsia="Times New Roman" w:hAnsi="Times New Roman"/>
                <w:b/>
                <w:sz w:val="24"/>
                <w:szCs w:val="24"/>
              </w:rPr>
              <w:t>31</w:t>
            </w:r>
          </w:p>
        </w:tc>
      </w:tr>
    </w:tbl>
    <w:p w:rsidR="00785D69" w:rsidRDefault="00C70E67">
      <w:pPr>
        <w:spacing w:after="0" w:line="360" w:lineRule="auto"/>
        <w:jc w:val="center"/>
        <w:rPr>
          <w:sz w:val="24"/>
          <w:szCs w:val="24"/>
        </w:rPr>
      </w:pPr>
      <w:r>
        <w:rPr>
          <w:sz w:val="24"/>
          <w:szCs w:val="24"/>
        </w:rPr>
        <w:tab/>
      </w:r>
    </w:p>
    <w:p w:rsidR="00785D69" w:rsidRDefault="00C70E67">
      <w:pPr>
        <w:spacing w:after="0" w:line="360" w:lineRule="auto"/>
        <w:jc w:val="center"/>
      </w:pPr>
      <w:r>
        <w:rPr>
          <w:rFonts w:ascii="Times New Roman" w:hAnsi="Times New Roman"/>
          <w:b/>
          <w:bCs/>
        </w:rPr>
        <w:t>Table 4.1 The Result of  Types of Modality</w:t>
      </w:r>
    </w:p>
    <w:p w:rsidR="00785D69" w:rsidRDefault="00785D69">
      <w:pPr>
        <w:spacing w:after="0" w:line="360" w:lineRule="auto"/>
      </w:pPr>
    </w:p>
    <w:p w:rsidR="00785D69" w:rsidRDefault="00C70E67">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Based on the information provided in the table above, a total of 31 modalities were identified in five selected Taylor Swift’s songs on Folklore album, namely; August, Cardigan, Mad Woman, Peace and Seven. Including epistemic modality; necessity (1) and probability (6). Deontic modality; obligation (2). And dynamic modality; ability (6) and volition (16).</w:t>
      </w:r>
    </w:p>
    <w:p w:rsidR="00785D69" w:rsidRDefault="00785D69">
      <w:pPr>
        <w:spacing w:line="360" w:lineRule="auto"/>
        <w:jc w:val="both"/>
        <w:rPr>
          <w:sz w:val="24"/>
          <w:szCs w:val="24"/>
        </w:rPr>
      </w:pPr>
    </w:p>
    <w:p w:rsidR="00785D69" w:rsidRDefault="00785D69">
      <w:pPr>
        <w:spacing w:line="360" w:lineRule="auto"/>
        <w:jc w:val="both"/>
        <w:rPr>
          <w:sz w:val="24"/>
          <w:szCs w:val="24"/>
        </w:rPr>
      </w:pPr>
    </w:p>
    <w:p w:rsidR="00785D69" w:rsidRDefault="00785D69">
      <w:pPr>
        <w:spacing w:line="360" w:lineRule="auto"/>
        <w:jc w:val="both"/>
        <w:rPr>
          <w:sz w:val="24"/>
          <w:szCs w:val="24"/>
        </w:rPr>
      </w:pPr>
    </w:p>
    <w:p w:rsidR="00785D69" w:rsidRDefault="00C70E67">
      <w:pPr>
        <w:spacing w:line="360" w:lineRule="auto"/>
        <w:jc w:val="both"/>
        <w:rPr>
          <w:sz w:val="24"/>
          <w:szCs w:val="24"/>
        </w:rPr>
      </w:pPr>
      <w:r>
        <w:rPr>
          <w:rFonts w:ascii="Times New Roman" w:eastAsia="Times New Roman" w:hAnsi="Times New Roman"/>
          <w:b/>
          <w:sz w:val="24"/>
          <w:szCs w:val="24"/>
        </w:rPr>
        <w:lastRenderedPageBreak/>
        <w:t>Epistemic Modality</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From the research conducted, it was found that research result included in the category of epistemic modality are described in below as follows:</w:t>
      </w:r>
    </w:p>
    <w:p w:rsidR="00785D69" w:rsidRDefault="00785D69">
      <w:pPr>
        <w:spacing w:after="0" w:line="360" w:lineRule="auto"/>
        <w:jc w:val="both"/>
        <w:rPr>
          <w:rFonts w:ascii="Times New Roman" w:eastAsia="Times New Roman" w:hAnsi="Times New Roman"/>
          <w:color w:val="000000"/>
          <w:sz w:val="24"/>
          <w:szCs w:val="24"/>
        </w:rPr>
      </w:pPr>
    </w:p>
    <w:p w:rsidR="00785D69" w:rsidRDefault="00C70E67">
      <w:pPr>
        <w:spacing w:after="0" w:line="360" w:lineRule="auto"/>
        <w:jc w:val="both"/>
        <w:rPr>
          <w:sz w:val="24"/>
          <w:szCs w:val="24"/>
        </w:rPr>
      </w:pPr>
      <w:r>
        <w:rPr>
          <w:rFonts w:ascii="Times New Roman" w:eastAsia="Times New Roman" w:hAnsi="Times New Roman"/>
          <w:color w:val="000000"/>
          <w:sz w:val="24"/>
          <w:szCs w:val="24"/>
        </w:rPr>
        <w:t>There is 1 necessity in Seven song.</w:t>
      </w:r>
    </w:p>
    <w:p w:rsidR="00785D69" w:rsidRDefault="00C70E67">
      <w:pPr>
        <w:spacing w:after="0" w:line="360" w:lineRule="auto"/>
        <w:jc w:val="both"/>
        <w:rPr>
          <w:b/>
          <w:bCs/>
        </w:rPr>
      </w:pPr>
      <w:r>
        <w:rPr>
          <w:rFonts w:ascii="Times New Roman" w:eastAsia="Times New Roman" w:hAnsi="Times New Roman"/>
          <w:b/>
          <w:bCs/>
          <w:color w:val="000000"/>
          <w:sz w:val="24"/>
          <w:szCs w:val="24"/>
        </w:rPr>
        <w:t>Data 1</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Your dad is always mad and that </w:t>
      </w:r>
      <w:r>
        <w:rPr>
          <w:rFonts w:ascii="Times New Roman" w:eastAsia="Times New Roman" w:hAnsi="Times New Roman"/>
          <w:i/>
          <w:color w:val="000000"/>
          <w:sz w:val="24"/>
          <w:szCs w:val="24"/>
          <w:u w:val="single"/>
        </w:rPr>
        <w:t>must</w:t>
      </w:r>
      <w:r>
        <w:rPr>
          <w:rFonts w:ascii="Times New Roman" w:eastAsia="Times New Roman" w:hAnsi="Times New Roman"/>
          <w:i/>
          <w:color w:val="000000"/>
          <w:sz w:val="24"/>
          <w:szCs w:val="24"/>
        </w:rPr>
        <w:t xml:space="preserve"> be why  </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Seven song employing the use of “must” modal verb. Within the lyrics, there is a repetition of the lyrics, occurring once.</w:t>
      </w:r>
    </w:p>
    <w:p w:rsidR="00785D69" w:rsidRDefault="00785D69">
      <w:pPr>
        <w:spacing w:after="0" w:line="360" w:lineRule="auto"/>
        <w:ind w:left="450"/>
        <w:jc w:val="both"/>
        <w:rPr>
          <w:rFonts w:ascii="Times New Roman" w:eastAsia="Times New Roman" w:hAnsi="Times New Roman"/>
          <w:i/>
          <w:color w:val="000000"/>
          <w:sz w:val="24"/>
          <w:szCs w:val="24"/>
        </w:rPr>
      </w:pP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There are 6 probabilities in August, Cardigan, and Peace songs.</w:t>
      </w:r>
    </w:p>
    <w:p w:rsidR="00785D69" w:rsidRDefault="00C70E67">
      <w:pPr>
        <w:spacing w:after="0" w:line="360" w:lineRule="auto"/>
        <w:jc w:val="both"/>
        <w:rPr>
          <w:b/>
          <w:bCs/>
        </w:rPr>
      </w:pPr>
      <w:r>
        <w:rPr>
          <w:rFonts w:ascii="Times New Roman" w:eastAsia="Times New Roman" w:hAnsi="Times New Roman"/>
          <w:b/>
          <w:bCs/>
          <w:color w:val="000000"/>
          <w:sz w:val="24"/>
          <w:szCs w:val="24"/>
        </w:rPr>
        <w:t>Data 1</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Cancel plans just in case you</w:t>
      </w:r>
      <w:r>
        <w:rPr>
          <w:rFonts w:ascii="Times New Roman" w:eastAsia="Times New Roman" w:hAnsi="Times New Roman"/>
          <w:i/>
          <w:color w:val="000000"/>
          <w:sz w:val="24"/>
          <w:szCs w:val="24"/>
          <w:u w:val="single"/>
        </w:rPr>
        <w:t xml:space="preserve">’d </w:t>
      </w:r>
      <w:r>
        <w:rPr>
          <w:rFonts w:ascii="Times New Roman" w:eastAsia="Times New Roman" w:hAnsi="Times New Roman"/>
          <w:i/>
          <w:color w:val="000000"/>
          <w:sz w:val="24"/>
          <w:szCs w:val="24"/>
        </w:rPr>
        <w:t>call</w:t>
      </w:r>
      <w:r>
        <w:rPr>
          <w:rFonts w:ascii="Times New Roman" w:eastAsia="Times New Roman" w:hAnsi="Times New Roman"/>
          <w:color w:val="000000"/>
          <w:sz w:val="24"/>
          <w:szCs w:val="24"/>
        </w:rPr>
        <w:t xml:space="preserve">    </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August song employing the use of “would” modal verb. Within the lyrics, there is a repetition of the lyrics, occurring three times.</w:t>
      </w:r>
      <w:r>
        <w:rPr>
          <w:rFonts w:ascii="Times New Roman" w:eastAsia="Times New Roman" w:hAnsi="Times New Roman"/>
          <w:color w:val="000000"/>
          <w:sz w:val="24"/>
          <w:szCs w:val="24"/>
        </w:rPr>
        <w:tab/>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2</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I know you</w:t>
      </w:r>
      <w:r>
        <w:rPr>
          <w:rFonts w:ascii="Times New Roman" w:eastAsia="Times New Roman" w:hAnsi="Times New Roman"/>
          <w:i/>
          <w:color w:val="000000"/>
          <w:sz w:val="24"/>
          <w:szCs w:val="24"/>
          <w:u w:val="single"/>
        </w:rPr>
        <w:t xml:space="preserve">’d </w:t>
      </w:r>
      <w:r>
        <w:rPr>
          <w:rFonts w:ascii="Times New Roman" w:eastAsia="Times New Roman" w:hAnsi="Times New Roman"/>
          <w:i/>
          <w:color w:val="000000"/>
          <w:sz w:val="24"/>
          <w:szCs w:val="24"/>
        </w:rPr>
        <w:t>haunt all of my what-ifs</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Cardigan song employing the use of “would” modal verb. Within the lyrics, there is a repetition of the lyrics, occurring once.</w:t>
      </w:r>
      <w:r>
        <w:rPr>
          <w:rFonts w:ascii="Times New Roman" w:eastAsia="Times New Roman" w:hAnsi="Times New Roman"/>
          <w:color w:val="000000"/>
          <w:sz w:val="24"/>
          <w:szCs w:val="24"/>
        </w:rPr>
        <w:tab/>
      </w:r>
      <w:r>
        <w:rPr>
          <w:rFonts w:ascii="Times New Roman" w:eastAsia="Times New Roman" w:hAnsi="Times New Roman"/>
          <w:i/>
          <w:color w:val="000000"/>
          <w:sz w:val="24"/>
          <w:szCs w:val="24"/>
        </w:rPr>
        <w:tab/>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lastRenderedPageBreak/>
        <w:t>Data 3</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The smell of smoke </w:t>
      </w:r>
      <w:r>
        <w:rPr>
          <w:rFonts w:ascii="Times New Roman" w:eastAsia="Times New Roman" w:hAnsi="Times New Roman"/>
          <w:i/>
          <w:color w:val="000000"/>
          <w:sz w:val="24"/>
          <w:szCs w:val="24"/>
          <w:u w:val="single"/>
        </w:rPr>
        <w:t>would</w:t>
      </w:r>
      <w:r>
        <w:rPr>
          <w:rFonts w:ascii="Times New Roman" w:eastAsia="Times New Roman" w:hAnsi="Times New Roman"/>
          <w:i/>
          <w:color w:val="000000"/>
          <w:sz w:val="24"/>
          <w:szCs w:val="24"/>
        </w:rPr>
        <w:t xml:space="preserve"> hang around this long</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Cardigan song employing the use of “would” modal verb. Within the lyrics, there is a repetition of the lyrics, occurring once.</w:t>
      </w:r>
      <w:r>
        <w:rPr>
          <w:rFonts w:ascii="Times New Roman" w:eastAsia="Times New Roman" w:hAnsi="Times New Roman"/>
          <w:color w:val="000000"/>
          <w:sz w:val="24"/>
          <w:szCs w:val="24"/>
        </w:rPr>
        <w:tab/>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4</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I knew you</w:t>
      </w:r>
      <w:r>
        <w:rPr>
          <w:rFonts w:ascii="Times New Roman" w:eastAsia="Times New Roman" w:hAnsi="Times New Roman"/>
          <w:i/>
          <w:color w:val="000000"/>
          <w:sz w:val="24"/>
          <w:szCs w:val="24"/>
          <w:u w:val="single"/>
        </w:rPr>
        <w:t>’d</w:t>
      </w:r>
      <w:r>
        <w:rPr>
          <w:rFonts w:ascii="Times New Roman" w:eastAsia="Times New Roman" w:hAnsi="Times New Roman"/>
          <w:i/>
          <w:color w:val="000000"/>
          <w:sz w:val="24"/>
          <w:szCs w:val="24"/>
        </w:rPr>
        <w:t xml:space="preserve"> miss me once the thrill expired</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Cardigan song employing the use of “would” modal verb. Within the lyrics, there is a repetition of the lyrics, occurring one.</w:t>
      </w:r>
      <w:r>
        <w:rPr>
          <w:rFonts w:ascii="Times New Roman" w:eastAsia="Times New Roman" w:hAnsi="Times New Roman"/>
          <w:color w:val="000000"/>
          <w:sz w:val="24"/>
          <w:szCs w:val="24"/>
        </w:rPr>
        <w:tab/>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5</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And you</w:t>
      </w:r>
      <w:r>
        <w:rPr>
          <w:rFonts w:ascii="Times New Roman" w:eastAsia="Times New Roman" w:hAnsi="Times New Roman"/>
          <w:i/>
          <w:color w:val="000000"/>
          <w:sz w:val="24"/>
          <w:szCs w:val="24"/>
          <w:u w:val="single"/>
        </w:rPr>
        <w:t xml:space="preserve">’d </w:t>
      </w:r>
      <w:r>
        <w:rPr>
          <w:rFonts w:ascii="Times New Roman" w:eastAsia="Times New Roman" w:hAnsi="Times New Roman"/>
          <w:i/>
          <w:color w:val="000000"/>
          <w:sz w:val="24"/>
          <w:szCs w:val="24"/>
        </w:rPr>
        <w:t>be standin’ in my front porch light</w:t>
      </w:r>
      <w:r>
        <w:rPr>
          <w:rFonts w:ascii="Times New Roman" w:eastAsia="Times New Roman" w:hAnsi="Times New Roman"/>
          <w:color w:val="000000"/>
          <w:sz w:val="24"/>
          <w:szCs w:val="24"/>
        </w:rPr>
        <w:t xml:space="preserve">  </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Cardigan song employing the use of “would” modal verb. Within the lyrics, there is a repetition of the lyrics, occurring once.</w:t>
      </w:r>
      <w:r>
        <w:rPr>
          <w:rFonts w:ascii="Times New Roman" w:eastAsia="Times New Roman" w:hAnsi="Times New Roman"/>
          <w:color w:val="000000"/>
          <w:sz w:val="24"/>
          <w:szCs w:val="24"/>
        </w:rPr>
        <w:tab/>
        <w:t xml:space="preserve"> </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6</w:t>
      </w:r>
    </w:p>
    <w:p w:rsidR="00785D69" w:rsidRDefault="00C70E67">
      <w:pPr>
        <w:spacing w:after="0" w:line="360" w:lineRule="auto"/>
        <w:jc w:val="both"/>
        <w:rPr>
          <w:sz w:val="24"/>
          <w:szCs w:val="24"/>
        </w:rPr>
      </w:pPr>
      <w:r>
        <w:rPr>
          <w:rFonts w:ascii="Times New Roman" w:eastAsia="Times New Roman" w:hAnsi="Times New Roman"/>
          <w:i/>
          <w:color w:val="000000"/>
          <w:sz w:val="24"/>
          <w:szCs w:val="24"/>
          <w:u w:val="single"/>
        </w:rPr>
        <w:t>Would</w:t>
      </w:r>
      <w:r>
        <w:rPr>
          <w:rFonts w:ascii="Times New Roman" w:eastAsia="Times New Roman" w:hAnsi="Times New Roman"/>
          <w:i/>
          <w:color w:val="000000"/>
          <w:sz w:val="24"/>
          <w:szCs w:val="24"/>
        </w:rPr>
        <w:t xml:space="preserve"> it be enough if I could never give you peace</w:t>
      </w:r>
      <w:r>
        <w:rPr>
          <w:rFonts w:ascii="Times New Roman" w:eastAsia="Times New Roman" w:hAnsi="Times New Roman"/>
          <w:color w:val="000000"/>
          <w:sz w:val="24"/>
          <w:szCs w:val="24"/>
        </w:rPr>
        <w:t xml:space="preserve"> </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Peace song employing the use of “would” modal verb. Within the lyrics, there is a repetition of the lyrics, occurring four times.</w:t>
      </w:r>
    </w:p>
    <w:p w:rsidR="00785D69" w:rsidRDefault="00785D69">
      <w:pPr>
        <w:spacing w:after="0" w:line="360" w:lineRule="auto"/>
        <w:jc w:val="both"/>
        <w:rPr>
          <w:sz w:val="24"/>
          <w:szCs w:val="24"/>
        </w:rPr>
      </w:pPr>
    </w:p>
    <w:p w:rsidR="00785D69" w:rsidRDefault="00C70E67">
      <w:pPr>
        <w:spacing w:after="0" w:line="360" w:lineRule="auto"/>
        <w:jc w:val="both"/>
        <w:rPr>
          <w:sz w:val="24"/>
          <w:szCs w:val="24"/>
        </w:rPr>
      </w:pPr>
      <w:r>
        <w:rPr>
          <w:rFonts w:ascii="Times New Roman" w:eastAsia="Times New Roman" w:hAnsi="Times New Roman"/>
          <w:b/>
          <w:color w:val="000000"/>
          <w:sz w:val="24"/>
          <w:szCs w:val="24"/>
        </w:rPr>
        <w:lastRenderedPageBreak/>
        <w:t>Deontic Modality</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From the research conducted, it was found that research result included in the category of deontic modality are described in below as follows:</w:t>
      </w:r>
    </w:p>
    <w:p w:rsidR="00785D69" w:rsidRDefault="00785D69">
      <w:pPr>
        <w:spacing w:after="0" w:line="360" w:lineRule="auto"/>
        <w:jc w:val="both"/>
        <w:rPr>
          <w:rFonts w:ascii="Times New Roman" w:eastAsia="Times New Roman" w:hAnsi="Times New Roman"/>
          <w:color w:val="000000"/>
          <w:sz w:val="24"/>
          <w:szCs w:val="24"/>
        </w:rPr>
      </w:pP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There are 2 obligations in Mad Woman and Seven songs.</w:t>
      </w:r>
    </w:p>
    <w:p w:rsidR="00785D69" w:rsidRDefault="00C70E67">
      <w:pPr>
        <w:spacing w:after="0" w:line="360" w:lineRule="auto"/>
        <w:jc w:val="both"/>
        <w:rPr>
          <w:b/>
          <w:bCs/>
        </w:rPr>
      </w:pPr>
      <w:r>
        <w:rPr>
          <w:rFonts w:ascii="Times New Roman" w:eastAsia="Times New Roman" w:hAnsi="Times New Roman"/>
          <w:b/>
          <w:bCs/>
          <w:color w:val="000000"/>
          <w:sz w:val="24"/>
          <w:szCs w:val="24"/>
        </w:rPr>
        <w:t>Data 1</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She </w:t>
      </w:r>
      <w:r>
        <w:rPr>
          <w:rFonts w:ascii="Times New Roman" w:eastAsia="Times New Roman" w:hAnsi="Times New Roman"/>
          <w:i/>
          <w:color w:val="000000"/>
          <w:sz w:val="24"/>
          <w:szCs w:val="24"/>
          <w:u w:val="single"/>
        </w:rPr>
        <w:t>should</w:t>
      </w:r>
      <w:r>
        <w:rPr>
          <w:rFonts w:ascii="Times New Roman" w:eastAsia="Times New Roman" w:hAnsi="Times New Roman"/>
          <w:i/>
          <w:color w:val="000000"/>
          <w:sz w:val="24"/>
          <w:szCs w:val="24"/>
        </w:rPr>
        <w:t xml:space="preserve"> be mad, should be scathing like me, but</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Mad Woman song employing the use of “should”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rFonts w:ascii="Times New Roman" w:hAnsi="Times New Roman"/>
          <w:b/>
          <w:bCs/>
          <w:sz w:val="24"/>
          <w:szCs w:val="24"/>
        </w:rPr>
      </w:pPr>
      <w:r>
        <w:rPr>
          <w:rFonts w:ascii="Times New Roman" w:hAnsi="Times New Roman"/>
          <w:b/>
          <w:bCs/>
          <w:sz w:val="24"/>
          <w:szCs w:val="24"/>
        </w:rPr>
        <w:t>Data 2</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And I think you </w:t>
      </w:r>
      <w:r>
        <w:rPr>
          <w:rFonts w:ascii="Times New Roman" w:eastAsia="Times New Roman" w:hAnsi="Times New Roman"/>
          <w:i/>
          <w:color w:val="000000"/>
          <w:sz w:val="24"/>
          <w:szCs w:val="24"/>
          <w:u w:val="single"/>
        </w:rPr>
        <w:t>should</w:t>
      </w:r>
      <w:r>
        <w:rPr>
          <w:rFonts w:ascii="Times New Roman" w:eastAsia="Times New Roman" w:hAnsi="Times New Roman"/>
          <w:i/>
          <w:color w:val="000000"/>
          <w:sz w:val="24"/>
          <w:szCs w:val="24"/>
        </w:rPr>
        <w:t xml:space="preserve"> come live with me</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Seven song employing the use of “should” modal verb. Within the lyrics, there is a repetition of the lyrics, occurring once.</w:t>
      </w:r>
    </w:p>
    <w:p w:rsidR="00785D69" w:rsidRDefault="00785D69">
      <w:pPr>
        <w:spacing w:after="0" w:line="360" w:lineRule="auto"/>
        <w:ind w:left="450"/>
        <w:jc w:val="both"/>
        <w:rPr>
          <w:rFonts w:ascii="Times New Roman" w:eastAsia="Times New Roman" w:hAnsi="Times New Roman"/>
          <w:color w:val="000000"/>
          <w:sz w:val="24"/>
          <w:szCs w:val="24"/>
        </w:rPr>
      </w:pPr>
    </w:p>
    <w:p w:rsidR="00785D69" w:rsidRDefault="00C70E67">
      <w:pPr>
        <w:spacing w:line="360" w:lineRule="auto"/>
        <w:jc w:val="both"/>
        <w:rPr>
          <w:sz w:val="24"/>
          <w:szCs w:val="24"/>
        </w:rPr>
      </w:pPr>
      <w:r>
        <w:rPr>
          <w:rFonts w:ascii="Times New Roman" w:eastAsia="Times New Roman" w:hAnsi="Times New Roman"/>
          <w:b/>
          <w:color w:val="000000"/>
          <w:sz w:val="24"/>
          <w:szCs w:val="24"/>
        </w:rPr>
        <w:t>Dynamic Modality</w:t>
      </w:r>
    </w:p>
    <w:p w:rsidR="00785D69" w:rsidRDefault="00C70E67">
      <w:pPr>
        <w:spacing w:line="360" w:lineRule="auto"/>
        <w:jc w:val="both"/>
        <w:rPr>
          <w:sz w:val="24"/>
          <w:szCs w:val="24"/>
        </w:rPr>
      </w:pPr>
      <w:r>
        <w:rPr>
          <w:rFonts w:ascii="Times New Roman" w:eastAsia="Times New Roman" w:hAnsi="Times New Roman"/>
          <w:sz w:val="24"/>
          <w:szCs w:val="24"/>
        </w:rPr>
        <w:tab/>
        <w:t>From the research conducted, it was found that research result included in the category of dynamic modality  are described in below as follows:</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There are 6 abilities in August, Peace, and Seven songs.</w:t>
      </w:r>
    </w:p>
    <w:p w:rsidR="00785D69" w:rsidRDefault="00C70E67">
      <w:pPr>
        <w:spacing w:after="0" w:line="360" w:lineRule="auto"/>
        <w:jc w:val="both"/>
        <w:rPr>
          <w:b/>
          <w:bCs/>
        </w:rPr>
      </w:pPr>
      <w:r>
        <w:rPr>
          <w:rFonts w:ascii="Times New Roman" w:eastAsia="Times New Roman" w:hAnsi="Times New Roman"/>
          <w:b/>
          <w:bCs/>
          <w:color w:val="000000"/>
          <w:sz w:val="24"/>
          <w:szCs w:val="24"/>
        </w:rPr>
        <w:t>Data 1</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But I </w:t>
      </w:r>
      <w:r>
        <w:rPr>
          <w:rFonts w:ascii="Times New Roman" w:eastAsia="Times New Roman" w:hAnsi="Times New Roman"/>
          <w:i/>
          <w:color w:val="000000"/>
          <w:sz w:val="24"/>
          <w:szCs w:val="24"/>
          <w:u w:val="single"/>
        </w:rPr>
        <w:t>can</w:t>
      </w:r>
      <w:r>
        <w:rPr>
          <w:rFonts w:ascii="Times New Roman" w:eastAsia="Times New Roman" w:hAnsi="Times New Roman"/>
          <w:i/>
          <w:color w:val="000000"/>
          <w:sz w:val="24"/>
          <w:szCs w:val="24"/>
        </w:rPr>
        <w:t xml:space="preserve"> see us lost in the memory</w:t>
      </w:r>
    </w:p>
    <w:p w:rsidR="00785D69" w:rsidRDefault="00C70E67">
      <w:pPr>
        <w:spacing w:after="0" w:line="360" w:lineRule="auto"/>
        <w:jc w:val="both"/>
        <w:rPr>
          <w:sz w:val="24"/>
          <w:szCs w:val="24"/>
        </w:rPr>
      </w:pPr>
      <w:r>
        <w:rPr>
          <w:rFonts w:ascii="Times New Roman" w:eastAsia="Times New Roman" w:hAnsi="Times New Roman"/>
          <w:color w:val="000000"/>
          <w:sz w:val="24"/>
          <w:szCs w:val="24"/>
        </w:rPr>
        <w:lastRenderedPageBreak/>
        <w:tab/>
        <w:t>The lyrics can be located within August song employing the use of “can” modal verb. Within the lyrics, there is a repetition of the lyrics, occurring three times.</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2</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And I </w:t>
      </w:r>
      <w:r>
        <w:rPr>
          <w:rFonts w:ascii="Times New Roman" w:eastAsia="Times New Roman" w:hAnsi="Times New Roman"/>
          <w:i/>
          <w:color w:val="000000"/>
          <w:sz w:val="24"/>
          <w:szCs w:val="24"/>
          <w:u w:val="single"/>
        </w:rPr>
        <w:t>can</w:t>
      </w:r>
      <w:r>
        <w:rPr>
          <w:rFonts w:ascii="Times New Roman" w:eastAsia="Times New Roman" w:hAnsi="Times New Roman"/>
          <w:i/>
          <w:color w:val="000000"/>
          <w:sz w:val="24"/>
          <w:szCs w:val="24"/>
        </w:rPr>
        <w:t xml:space="preserve"> see us twisted in bedsheets</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August song employing the use of “can” modal verb. Within the lyrics, there is a repetition of the lyrics, occurring three times.</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3</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Wishin’ I </w:t>
      </w:r>
      <w:r>
        <w:rPr>
          <w:rFonts w:ascii="Times New Roman" w:eastAsia="Times New Roman" w:hAnsi="Times New Roman"/>
          <w:i/>
          <w:color w:val="000000"/>
          <w:sz w:val="24"/>
          <w:szCs w:val="24"/>
          <w:u w:val="single"/>
        </w:rPr>
        <w:t>could</w:t>
      </w:r>
      <w:r>
        <w:rPr>
          <w:rFonts w:ascii="Times New Roman" w:eastAsia="Times New Roman" w:hAnsi="Times New Roman"/>
          <w:i/>
          <w:color w:val="000000"/>
          <w:sz w:val="24"/>
          <w:szCs w:val="24"/>
        </w:rPr>
        <w:t xml:space="preserve"> write my name on it</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August song employing the use of “could” modal verb. Within the lyrics, there is a repetition of the lyrics, occurring once.</w:t>
      </w:r>
      <w:r>
        <w:rPr>
          <w:rFonts w:ascii="Times New Roman" w:eastAsia="Times New Roman" w:hAnsi="Times New Roman"/>
          <w:color w:val="000000"/>
          <w:sz w:val="24"/>
          <w:szCs w:val="24"/>
        </w:rPr>
        <w:tab/>
        <w:t xml:space="preserve">  </w:t>
      </w:r>
    </w:p>
    <w:p w:rsidR="00785D69" w:rsidRDefault="00785D69">
      <w:pPr>
        <w:spacing w:after="0" w:line="360" w:lineRule="auto"/>
        <w:jc w:val="both"/>
        <w:rPr>
          <w:b/>
          <w:bCs/>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4</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No, I </w:t>
      </w:r>
      <w:r>
        <w:rPr>
          <w:rFonts w:ascii="Times New Roman" w:eastAsia="Times New Roman" w:hAnsi="Times New Roman"/>
          <w:i/>
          <w:color w:val="000000"/>
          <w:sz w:val="24"/>
          <w:szCs w:val="24"/>
          <w:u w:val="single"/>
        </w:rPr>
        <w:t>could</w:t>
      </w:r>
      <w:r>
        <w:rPr>
          <w:rFonts w:ascii="Times New Roman" w:eastAsia="Times New Roman" w:hAnsi="Times New Roman"/>
          <w:i/>
          <w:color w:val="000000"/>
          <w:sz w:val="24"/>
          <w:szCs w:val="24"/>
        </w:rPr>
        <w:t xml:space="preserve"> never give you peace</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Peace song employing the use of “could”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5</w:t>
      </w:r>
    </w:p>
    <w:p w:rsidR="00785D69" w:rsidRDefault="00C70E67">
      <w:pPr>
        <w:spacing w:after="0" w:line="360" w:lineRule="auto"/>
        <w:jc w:val="both"/>
        <w:rPr>
          <w:i/>
          <w:iCs/>
          <w:sz w:val="24"/>
          <w:szCs w:val="24"/>
        </w:rPr>
      </w:pPr>
      <w:r>
        <w:rPr>
          <w:rFonts w:ascii="Times New Roman" w:eastAsia="Times New Roman" w:hAnsi="Times New Roman"/>
          <w:i/>
          <w:iCs/>
          <w:color w:val="000000"/>
          <w:sz w:val="24"/>
          <w:szCs w:val="24"/>
        </w:rPr>
        <w:t xml:space="preserve">And though I </w:t>
      </w:r>
      <w:r>
        <w:rPr>
          <w:rFonts w:ascii="Times New Roman" w:eastAsia="Times New Roman" w:hAnsi="Times New Roman"/>
          <w:i/>
          <w:iCs/>
          <w:color w:val="000000"/>
          <w:sz w:val="24"/>
          <w:szCs w:val="24"/>
          <w:u w:val="single"/>
        </w:rPr>
        <w:t>can’t</w:t>
      </w:r>
      <w:r>
        <w:rPr>
          <w:rFonts w:ascii="Times New Roman" w:eastAsia="Times New Roman" w:hAnsi="Times New Roman"/>
          <w:i/>
          <w:iCs/>
          <w:color w:val="000000"/>
          <w:sz w:val="24"/>
          <w:szCs w:val="24"/>
        </w:rPr>
        <w:t xml:space="preserve"> recall your face</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 xml:space="preserve">The lyrics can be located within Seven song employing the use of “can” </w:t>
      </w:r>
      <w:r>
        <w:rPr>
          <w:rFonts w:ascii="Times New Roman" w:eastAsia="Times New Roman" w:hAnsi="Times New Roman"/>
          <w:color w:val="000000"/>
          <w:sz w:val="24"/>
          <w:szCs w:val="24"/>
        </w:rPr>
        <w:lastRenderedPageBreak/>
        <w:t>modal verb. Within the lyrics, there is a repetition of the lyrics, occurring twice.</w:t>
      </w:r>
      <w:r>
        <w:rPr>
          <w:rFonts w:ascii="Times New Roman" w:eastAsia="Times New Roman" w:hAnsi="Times New Roman"/>
          <w:color w:val="000000"/>
          <w:sz w:val="24"/>
          <w:szCs w:val="24"/>
        </w:rPr>
        <w:tab/>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6</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And we </w:t>
      </w:r>
      <w:r>
        <w:rPr>
          <w:rFonts w:ascii="Times New Roman" w:eastAsia="Times New Roman" w:hAnsi="Times New Roman"/>
          <w:i/>
          <w:color w:val="000000"/>
          <w:sz w:val="24"/>
          <w:szCs w:val="24"/>
          <w:u w:val="single"/>
        </w:rPr>
        <w:t>can</w:t>
      </w:r>
      <w:r>
        <w:rPr>
          <w:rFonts w:ascii="Times New Roman" w:eastAsia="Times New Roman" w:hAnsi="Times New Roman"/>
          <w:i/>
          <w:color w:val="000000"/>
          <w:sz w:val="24"/>
          <w:szCs w:val="24"/>
        </w:rPr>
        <w:t xml:space="preserve"> be pirates</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 xml:space="preserve">The lyrics can be located within Seven song employing the use of “can” modal verb. Within the lyrics, there is a repetition of the lyrics, occurring once. </w:t>
      </w:r>
    </w:p>
    <w:p w:rsidR="00785D69" w:rsidRDefault="00785D69">
      <w:pPr>
        <w:spacing w:after="0" w:line="360" w:lineRule="auto"/>
        <w:jc w:val="both"/>
        <w:rPr>
          <w:sz w:val="24"/>
          <w:szCs w:val="24"/>
        </w:rPr>
      </w:pP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There are 16 volitions in August, Cardigan, Mad Woman, Peace, and Seven songs.</w:t>
      </w:r>
    </w:p>
    <w:p w:rsidR="00785D69" w:rsidRDefault="00C70E67">
      <w:pPr>
        <w:spacing w:after="0" w:line="360" w:lineRule="auto"/>
        <w:jc w:val="both"/>
        <w:rPr>
          <w:b/>
          <w:bCs/>
        </w:rPr>
      </w:pPr>
      <w:r>
        <w:rPr>
          <w:rFonts w:ascii="Times New Roman" w:eastAsia="Times New Roman" w:hAnsi="Times New Roman"/>
          <w:b/>
          <w:bCs/>
          <w:color w:val="000000"/>
          <w:sz w:val="24"/>
          <w:szCs w:val="24"/>
        </w:rPr>
        <w:t>Data 1</w:t>
      </w:r>
    </w:p>
    <w:p w:rsidR="00785D69" w:rsidRDefault="00C70E67">
      <w:pPr>
        <w:spacing w:after="0" w:line="360" w:lineRule="auto"/>
        <w:jc w:val="both"/>
        <w:rPr>
          <w:rFonts w:ascii="Times New Roman" w:eastAsia="Times New Roman" w:hAnsi="Times New Roman"/>
          <w:i/>
          <w:color w:val="000000"/>
        </w:rPr>
      </w:pPr>
      <w:r>
        <w:rPr>
          <w:rFonts w:ascii="Times New Roman" w:eastAsia="Times New Roman" w:hAnsi="Times New Roman"/>
          <w:i/>
          <w:color w:val="000000"/>
          <w:sz w:val="24"/>
          <w:szCs w:val="24"/>
          <w:u w:val="single"/>
        </w:rPr>
        <w:t>Will</w:t>
      </w:r>
      <w:r>
        <w:rPr>
          <w:rFonts w:ascii="Times New Roman" w:eastAsia="Times New Roman" w:hAnsi="Times New Roman"/>
          <w:i/>
          <w:color w:val="000000"/>
          <w:sz w:val="24"/>
          <w:szCs w:val="24"/>
        </w:rPr>
        <w:t xml:space="preserve"> you call when you’re back at school</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August song employing the use of “will”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rFonts w:ascii="Times New Roman" w:hAnsi="Times New Roman"/>
          <w:b/>
          <w:bCs/>
          <w:sz w:val="24"/>
          <w:szCs w:val="24"/>
        </w:rPr>
      </w:pPr>
      <w:r>
        <w:rPr>
          <w:rFonts w:ascii="Times New Roman" w:hAnsi="Times New Roman"/>
          <w:b/>
          <w:bCs/>
          <w:sz w:val="24"/>
          <w:szCs w:val="24"/>
        </w:rPr>
        <w:t>Data 2</w:t>
      </w:r>
    </w:p>
    <w:p w:rsidR="00785D69" w:rsidRDefault="00C70E67">
      <w:pPr>
        <w:spacing w:after="0" w:line="360" w:lineRule="auto"/>
        <w:jc w:val="both"/>
        <w:rPr>
          <w:rFonts w:ascii="Times New Roman" w:eastAsia="Times New Roman" w:hAnsi="Times New Roman"/>
          <w:i/>
          <w:color w:val="000000"/>
        </w:rPr>
      </w:pPr>
      <w:r>
        <w:rPr>
          <w:rFonts w:ascii="Times New Roman" w:eastAsia="Times New Roman" w:hAnsi="Times New Roman"/>
          <w:i/>
          <w:color w:val="000000"/>
          <w:sz w:val="24"/>
          <w:szCs w:val="24"/>
        </w:rPr>
        <w:t>But I know you</w:t>
      </w:r>
      <w:r>
        <w:rPr>
          <w:rFonts w:ascii="Times New Roman" w:eastAsia="Times New Roman" w:hAnsi="Times New Roman"/>
          <w:i/>
          <w:color w:val="000000"/>
          <w:sz w:val="24"/>
          <w:szCs w:val="24"/>
          <w:u w:val="single"/>
        </w:rPr>
        <w:t>’d</w:t>
      </w:r>
      <w:r>
        <w:rPr>
          <w:rFonts w:ascii="Times New Roman" w:eastAsia="Times New Roman" w:hAnsi="Times New Roman"/>
          <w:i/>
          <w:color w:val="000000"/>
          <w:sz w:val="24"/>
          <w:szCs w:val="24"/>
        </w:rPr>
        <w:t xml:space="preserve"> linger like a tatto kiss</w:t>
      </w:r>
    </w:p>
    <w:p w:rsidR="00785D69" w:rsidRDefault="00C70E67">
      <w:pPr>
        <w:spacing w:after="0" w:line="360" w:lineRule="auto"/>
        <w:jc w:val="both"/>
        <w:rPr>
          <w:rFonts w:ascii="Times New Roman" w:eastAsia="Times New Roman" w:hAnsi="Times New Roman"/>
          <w:i/>
          <w:color w:val="000000"/>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Cardigan song employing the use of “would” modal verb. Within the lyrics, there is a repetition of the lyrics, occurring once.</w:t>
      </w:r>
    </w:p>
    <w:p w:rsidR="00785D69" w:rsidRDefault="00785D69">
      <w:pPr>
        <w:spacing w:after="0" w:line="360" w:lineRule="auto"/>
        <w:jc w:val="both"/>
        <w:rPr>
          <w:rFonts w:ascii="Times New Roman" w:eastAsia="Times New Roman" w:hAnsi="Times New Roman"/>
          <w:i/>
          <w:color w:val="000000"/>
        </w:rPr>
      </w:pPr>
    </w:p>
    <w:p w:rsidR="00785D69" w:rsidRDefault="00C70E67">
      <w:pPr>
        <w:spacing w:after="0" w:line="360" w:lineRule="auto"/>
        <w:jc w:val="both"/>
        <w:rPr>
          <w:rFonts w:ascii="Times New Roman" w:hAnsi="Times New Roman"/>
          <w:b/>
          <w:bCs/>
          <w:sz w:val="24"/>
          <w:szCs w:val="24"/>
        </w:rPr>
      </w:pPr>
      <w:r>
        <w:rPr>
          <w:rFonts w:ascii="Times New Roman" w:hAnsi="Times New Roman"/>
          <w:b/>
          <w:bCs/>
          <w:sz w:val="24"/>
          <w:szCs w:val="24"/>
        </w:rPr>
        <w:t>Data 3</w:t>
      </w:r>
    </w:p>
    <w:p w:rsidR="00785D69" w:rsidRDefault="00C70E67">
      <w:pPr>
        <w:spacing w:after="0" w:line="360" w:lineRule="auto"/>
        <w:jc w:val="both"/>
        <w:rPr>
          <w:rFonts w:ascii="Times New Roman" w:eastAsia="Times New Roman" w:hAnsi="Times New Roman"/>
          <w:i/>
          <w:color w:val="000000"/>
        </w:rPr>
      </w:pPr>
      <w:r>
        <w:rPr>
          <w:rFonts w:ascii="Times New Roman" w:eastAsia="Times New Roman" w:hAnsi="Times New Roman"/>
          <w:i/>
          <w:color w:val="000000"/>
          <w:sz w:val="24"/>
          <w:szCs w:val="24"/>
        </w:rPr>
        <w:t>I knew I</w:t>
      </w:r>
      <w:r>
        <w:rPr>
          <w:rFonts w:ascii="Times New Roman" w:eastAsia="Times New Roman" w:hAnsi="Times New Roman"/>
          <w:i/>
          <w:color w:val="000000"/>
          <w:sz w:val="24"/>
          <w:szCs w:val="24"/>
          <w:u w:val="single"/>
        </w:rPr>
        <w:t>’d</w:t>
      </w:r>
      <w:r>
        <w:rPr>
          <w:rFonts w:ascii="Times New Roman" w:eastAsia="Times New Roman" w:hAnsi="Times New Roman"/>
          <w:i/>
          <w:color w:val="000000"/>
          <w:sz w:val="24"/>
          <w:szCs w:val="24"/>
        </w:rPr>
        <w:t xml:space="preserve"> curse you for the longest time</w:t>
      </w:r>
    </w:p>
    <w:p w:rsidR="00785D69" w:rsidRDefault="00C70E67">
      <w:pPr>
        <w:spacing w:after="0" w:line="360" w:lineRule="auto"/>
        <w:jc w:val="both"/>
        <w:rPr>
          <w:rFonts w:ascii="Times New Roman" w:eastAsia="Times New Roman" w:hAnsi="Times New Roman"/>
          <w:i/>
          <w:color w:val="000000"/>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 xml:space="preserve">The lyrics can be located within Cardigan song employing the use of </w:t>
      </w:r>
      <w:r>
        <w:rPr>
          <w:rFonts w:ascii="Times New Roman" w:eastAsia="Times New Roman" w:hAnsi="Times New Roman"/>
          <w:color w:val="000000"/>
          <w:sz w:val="24"/>
          <w:szCs w:val="24"/>
        </w:rPr>
        <w:lastRenderedPageBreak/>
        <w:t>“would” modal verb. Within the lyrics, there is a repetition of the lyrics, occurring once.</w:t>
      </w:r>
    </w:p>
    <w:p w:rsidR="00785D69" w:rsidRDefault="00785D69">
      <w:pPr>
        <w:spacing w:after="0" w:line="360" w:lineRule="auto"/>
        <w:jc w:val="both"/>
        <w:rPr>
          <w:rFonts w:ascii="Times New Roman" w:eastAsia="Times New Roman" w:hAnsi="Times New Roman"/>
          <w:i/>
          <w:color w:val="000000"/>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4</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And I knew you</w:t>
      </w:r>
      <w:r>
        <w:rPr>
          <w:rFonts w:ascii="Times New Roman" w:eastAsia="Times New Roman" w:hAnsi="Times New Roman"/>
          <w:i/>
          <w:color w:val="000000"/>
          <w:sz w:val="24"/>
          <w:szCs w:val="24"/>
          <w:u w:val="single"/>
        </w:rPr>
        <w:t xml:space="preserve">’d </w:t>
      </w:r>
      <w:r>
        <w:rPr>
          <w:rFonts w:ascii="Times New Roman" w:eastAsia="Times New Roman" w:hAnsi="Times New Roman"/>
          <w:i/>
          <w:color w:val="000000"/>
          <w:sz w:val="24"/>
          <w:szCs w:val="24"/>
        </w:rPr>
        <w:t>come back to me</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Cardigan song employing the use of “would” modal verb. Within the lyrics, there is a repetition of the lyrics, occurring four times.</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5</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What did you think I</w:t>
      </w:r>
      <w:r>
        <w:rPr>
          <w:rFonts w:ascii="Times New Roman" w:eastAsia="Times New Roman" w:hAnsi="Times New Roman"/>
          <w:i/>
          <w:color w:val="000000"/>
          <w:sz w:val="24"/>
          <w:szCs w:val="24"/>
          <w:u w:val="single"/>
        </w:rPr>
        <w:t xml:space="preserve">’d </w:t>
      </w:r>
      <w:r>
        <w:rPr>
          <w:rFonts w:ascii="Times New Roman" w:eastAsia="Times New Roman" w:hAnsi="Times New Roman"/>
          <w:i/>
          <w:color w:val="000000"/>
          <w:sz w:val="24"/>
          <w:szCs w:val="24"/>
        </w:rPr>
        <w:t>say to that?</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Mad Woman song employing the use of “would”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6</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They strike to kill and you know I </w:t>
      </w:r>
      <w:r>
        <w:rPr>
          <w:rFonts w:ascii="Times New Roman" w:eastAsia="Times New Roman" w:hAnsi="Times New Roman"/>
          <w:i/>
          <w:color w:val="000000"/>
          <w:sz w:val="24"/>
          <w:szCs w:val="24"/>
          <w:u w:val="single"/>
        </w:rPr>
        <w:t>will</w:t>
      </w:r>
    </w:p>
    <w:p w:rsidR="00785D69" w:rsidRDefault="00C70E67">
      <w:pPr>
        <w:spacing w:after="0" w:line="360" w:lineRule="auto"/>
        <w:jc w:val="both"/>
      </w:pPr>
      <w:r>
        <w:rPr>
          <w:rFonts w:ascii="Times New Roman" w:eastAsia="Times New Roman" w:hAnsi="Times New Roman"/>
          <w:color w:val="000000"/>
          <w:sz w:val="24"/>
          <w:szCs w:val="24"/>
        </w:rPr>
        <w:tab/>
        <w:t>The lyrics can be located within Mad Woman song employing the use of “will” modal verb. Within the lyrics, there is a repetition of the lyrics, occurring twice.</w:t>
      </w:r>
    </w:p>
    <w:p w:rsidR="00785D69" w:rsidRDefault="00785D69">
      <w:pPr>
        <w:spacing w:after="0" w:line="360" w:lineRule="auto"/>
        <w:jc w:val="both"/>
        <w:rPr>
          <w:rFonts w:ascii="Times New Roman" w:eastAsia="Times New Roman" w:hAnsi="Times New Roman"/>
          <w:color w:val="000000"/>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7</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And you</w:t>
      </w:r>
      <w:r>
        <w:rPr>
          <w:rFonts w:ascii="Times New Roman" w:eastAsia="Times New Roman" w:hAnsi="Times New Roman"/>
          <w:i/>
          <w:color w:val="000000"/>
          <w:sz w:val="24"/>
          <w:szCs w:val="24"/>
          <w:u w:val="single"/>
        </w:rPr>
        <w:t>’ll</w:t>
      </w:r>
      <w:r>
        <w:rPr>
          <w:rFonts w:ascii="Times New Roman" w:eastAsia="Times New Roman" w:hAnsi="Times New Roman"/>
          <w:i/>
          <w:color w:val="000000"/>
          <w:sz w:val="24"/>
          <w:szCs w:val="24"/>
        </w:rPr>
        <w:t xml:space="preserve"> poke that bear ‘til her claws come out</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Mad Woman song employing the use of “will” modal verb. Within the lyrics, there is a repetition of the lyrics, occurring twice.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lastRenderedPageBreak/>
        <w:t>Data 8</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But I’m fire, and I</w:t>
      </w:r>
      <w:r>
        <w:rPr>
          <w:rFonts w:ascii="Times New Roman" w:eastAsia="Times New Roman" w:hAnsi="Times New Roman"/>
          <w:i/>
          <w:color w:val="000000"/>
          <w:sz w:val="24"/>
          <w:szCs w:val="24"/>
          <w:u w:val="single"/>
        </w:rPr>
        <w:t>’ll</w:t>
      </w:r>
      <w:r>
        <w:rPr>
          <w:rFonts w:ascii="Times New Roman" w:eastAsia="Times New Roman" w:hAnsi="Times New Roman"/>
          <w:i/>
          <w:color w:val="000000"/>
          <w:sz w:val="24"/>
          <w:szCs w:val="24"/>
        </w:rPr>
        <w:t xml:space="preserve"> keep your brittle heart warm</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Peace song employing the use of “will” modal verb. Within the lyrics, there is a repetition of the lyrics, occurring twice.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9</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But I </w:t>
      </w:r>
      <w:r>
        <w:rPr>
          <w:rFonts w:ascii="Times New Roman" w:eastAsia="Times New Roman" w:hAnsi="Times New Roman"/>
          <w:i/>
          <w:color w:val="000000"/>
          <w:sz w:val="24"/>
          <w:szCs w:val="24"/>
          <w:u w:val="single"/>
        </w:rPr>
        <w:t>would</w:t>
      </w:r>
      <w:r>
        <w:rPr>
          <w:rFonts w:ascii="Times New Roman" w:eastAsia="Times New Roman" w:hAnsi="Times New Roman"/>
          <w:i/>
          <w:color w:val="000000"/>
          <w:sz w:val="24"/>
          <w:szCs w:val="24"/>
        </w:rPr>
        <w:t xml:space="preserve"> die for you in secret</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Peace song employing the use of “would” modal verb. Within the lyrics, there is a repetition of the lyrics, occurring twice.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10</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And you know that I</w:t>
      </w:r>
      <w:r>
        <w:rPr>
          <w:rFonts w:ascii="Times New Roman" w:eastAsia="Times New Roman" w:hAnsi="Times New Roman"/>
          <w:i/>
          <w:color w:val="000000"/>
          <w:sz w:val="24"/>
          <w:szCs w:val="24"/>
          <w:u w:val="single"/>
        </w:rPr>
        <w:t>’d</w:t>
      </w:r>
      <w:r>
        <w:rPr>
          <w:rFonts w:ascii="Times New Roman" w:eastAsia="Times New Roman" w:hAnsi="Times New Roman"/>
          <w:i/>
          <w:color w:val="000000"/>
          <w:sz w:val="24"/>
          <w:szCs w:val="24"/>
        </w:rPr>
        <w:t xml:space="preserve"> swing with you for the fences</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Peace song employing the use of “would”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11</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I</w:t>
      </w:r>
      <w:r>
        <w:rPr>
          <w:rFonts w:ascii="Times New Roman" w:eastAsia="Times New Roman" w:hAnsi="Times New Roman"/>
          <w:i/>
          <w:color w:val="000000"/>
          <w:sz w:val="24"/>
          <w:szCs w:val="24"/>
          <w:u w:val="single"/>
        </w:rPr>
        <w:t>’d</w:t>
      </w:r>
      <w:r>
        <w:rPr>
          <w:rFonts w:ascii="Times New Roman" w:eastAsia="Times New Roman" w:hAnsi="Times New Roman"/>
          <w:i/>
          <w:color w:val="000000"/>
          <w:sz w:val="24"/>
          <w:szCs w:val="24"/>
        </w:rPr>
        <w:t xml:space="preserve"> give you my sunshine, give you my best</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Peace song employing the use of “would”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12</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Cross your heart, </w:t>
      </w:r>
      <w:r>
        <w:rPr>
          <w:rFonts w:ascii="Times New Roman" w:eastAsia="Times New Roman" w:hAnsi="Times New Roman"/>
          <w:i/>
          <w:color w:val="000000"/>
          <w:sz w:val="24"/>
          <w:szCs w:val="24"/>
          <w:u w:val="single"/>
        </w:rPr>
        <w:t>won’t</w:t>
      </w:r>
      <w:r>
        <w:rPr>
          <w:rFonts w:ascii="Times New Roman" w:eastAsia="Times New Roman" w:hAnsi="Times New Roman"/>
          <w:i/>
          <w:color w:val="000000"/>
          <w:sz w:val="24"/>
          <w:szCs w:val="24"/>
        </w:rPr>
        <w:t xml:space="preserve"> tell no other</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lastRenderedPageBreak/>
        <w:tab/>
      </w:r>
      <w:r>
        <w:rPr>
          <w:rFonts w:ascii="Times New Roman" w:eastAsia="Times New Roman" w:hAnsi="Times New Roman"/>
          <w:color w:val="000000"/>
          <w:sz w:val="24"/>
          <w:szCs w:val="24"/>
        </w:rPr>
        <w:t>The lyrics can be located within Seven song employing the use of “will”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13</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 xml:space="preserve">Then you </w:t>
      </w:r>
      <w:r>
        <w:rPr>
          <w:rFonts w:ascii="Times New Roman" w:eastAsia="Times New Roman" w:hAnsi="Times New Roman"/>
          <w:i/>
          <w:color w:val="000000"/>
          <w:sz w:val="24"/>
          <w:szCs w:val="24"/>
          <w:u w:val="single"/>
        </w:rPr>
        <w:t>won’t</w:t>
      </w:r>
      <w:r>
        <w:rPr>
          <w:rFonts w:ascii="Times New Roman" w:eastAsia="Times New Roman" w:hAnsi="Times New Roman"/>
          <w:i/>
          <w:color w:val="000000"/>
          <w:sz w:val="24"/>
          <w:szCs w:val="24"/>
        </w:rPr>
        <w:t xml:space="preserve"> have to cry</w:t>
      </w:r>
    </w:p>
    <w:p w:rsidR="00785D69" w:rsidRDefault="00C70E67">
      <w:pPr>
        <w:spacing w:after="0" w:line="360" w:lineRule="auto"/>
        <w:jc w:val="both"/>
        <w:rPr>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The lyrics can be located within Seven song employing the use of “will” modal verb. Within the lyrics, there is a repetition of the lyrics, occurring once.</w:t>
      </w:r>
    </w:p>
    <w:p w:rsidR="00785D69" w:rsidRDefault="00785D69">
      <w:pPr>
        <w:spacing w:after="0" w:line="360" w:lineRule="auto"/>
        <w:jc w:val="both"/>
        <w:rPr>
          <w:sz w:val="24"/>
          <w:szCs w:val="24"/>
        </w:rPr>
      </w:pPr>
    </w:p>
    <w:p w:rsidR="00785D69" w:rsidRDefault="00C70E67">
      <w:pPr>
        <w:spacing w:after="0" w:line="360" w:lineRule="auto"/>
        <w:jc w:val="both"/>
        <w:rPr>
          <w:b/>
          <w:bCs/>
        </w:rPr>
      </w:pPr>
      <w:r>
        <w:rPr>
          <w:rFonts w:ascii="Times New Roman" w:eastAsia="Times New Roman" w:hAnsi="Times New Roman"/>
          <w:b/>
          <w:bCs/>
          <w:color w:val="000000"/>
          <w:sz w:val="24"/>
          <w:szCs w:val="24"/>
        </w:rPr>
        <w:t>Data 14</w:t>
      </w:r>
    </w:p>
    <w:p w:rsidR="00785D69" w:rsidRDefault="00C70E67">
      <w:pPr>
        <w:tabs>
          <w:tab w:val="center" w:pos="4477"/>
        </w:tabs>
        <w:spacing w:after="0" w:line="360" w:lineRule="auto"/>
        <w:jc w:val="both"/>
        <w:rPr>
          <w:sz w:val="24"/>
          <w:szCs w:val="24"/>
        </w:rPr>
      </w:pPr>
      <w:r>
        <w:rPr>
          <w:rFonts w:ascii="Times New Roman" w:eastAsia="Times New Roman" w:hAnsi="Times New Roman"/>
          <w:i/>
          <w:color w:val="000000"/>
          <w:sz w:val="24"/>
          <w:szCs w:val="24"/>
        </w:rPr>
        <w:t xml:space="preserve">Our love </w:t>
      </w:r>
      <w:r>
        <w:rPr>
          <w:rFonts w:ascii="Times New Roman" w:eastAsia="Times New Roman" w:hAnsi="Times New Roman"/>
          <w:i/>
          <w:color w:val="000000"/>
          <w:sz w:val="24"/>
          <w:szCs w:val="24"/>
          <w:u w:val="single"/>
        </w:rPr>
        <w:t xml:space="preserve">will </w:t>
      </w:r>
      <w:r>
        <w:rPr>
          <w:rFonts w:ascii="Times New Roman" w:eastAsia="Times New Roman" w:hAnsi="Times New Roman"/>
          <w:i/>
          <w:color w:val="000000"/>
          <w:sz w:val="24"/>
          <w:szCs w:val="24"/>
        </w:rPr>
        <w:t>be passed on</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Seven song employing the use of “will” modal verb. Within the lyrics, there is a repetition of the lyrics, occurring once.</w:t>
      </w:r>
    </w:p>
    <w:p w:rsidR="00785D69" w:rsidRDefault="00785D69">
      <w:pPr>
        <w:spacing w:after="0" w:line="360" w:lineRule="auto"/>
        <w:jc w:val="both"/>
        <w:rPr>
          <w:sz w:val="24"/>
          <w:szCs w:val="24"/>
        </w:rPr>
      </w:pPr>
    </w:p>
    <w:p w:rsidR="00785D69" w:rsidRDefault="00C70E67">
      <w:pPr>
        <w:tabs>
          <w:tab w:val="center" w:pos="4477"/>
        </w:tabs>
        <w:spacing w:after="0" w:line="360" w:lineRule="auto"/>
        <w:jc w:val="both"/>
        <w:rPr>
          <w:b/>
          <w:bCs/>
        </w:rPr>
      </w:pPr>
      <w:r>
        <w:rPr>
          <w:rFonts w:ascii="Times New Roman" w:eastAsia="Times New Roman" w:hAnsi="Times New Roman"/>
          <w:b/>
          <w:bCs/>
          <w:color w:val="000000"/>
          <w:sz w:val="24"/>
          <w:szCs w:val="24"/>
        </w:rPr>
        <w:t>Data 15</w:t>
      </w:r>
    </w:p>
    <w:p w:rsidR="00785D69" w:rsidRDefault="00C70E67">
      <w:pPr>
        <w:tabs>
          <w:tab w:val="center" w:pos="4477"/>
        </w:tabs>
        <w:spacing w:after="0" w:line="360" w:lineRule="auto"/>
        <w:jc w:val="both"/>
        <w:rPr>
          <w:sz w:val="24"/>
          <w:szCs w:val="24"/>
        </w:rPr>
      </w:pPr>
      <w:r>
        <w:rPr>
          <w:rFonts w:ascii="Times New Roman" w:eastAsia="Times New Roman" w:hAnsi="Times New Roman"/>
          <w:i/>
          <w:color w:val="000000"/>
          <w:sz w:val="24"/>
          <w:szCs w:val="24"/>
        </w:rPr>
        <w:t xml:space="preserve">Cross my heart, </w:t>
      </w:r>
      <w:r>
        <w:rPr>
          <w:rFonts w:ascii="Times New Roman" w:eastAsia="Times New Roman" w:hAnsi="Times New Roman"/>
          <w:i/>
          <w:color w:val="000000"/>
          <w:sz w:val="24"/>
          <w:szCs w:val="24"/>
          <w:u w:val="single"/>
        </w:rPr>
        <w:t>won’t</w:t>
      </w:r>
      <w:r>
        <w:rPr>
          <w:rFonts w:ascii="Times New Roman" w:eastAsia="Times New Roman" w:hAnsi="Times New Roman"/>
          <w:i/>
          <w:color w:val="000000"/>
          <w:sz w:val="24"/>
          <w:szCs w:val="24"/>
        </w:rPr>
        <w:t xml:space="preserve"> tell no  other</w:t>
      </w:r>
    </w:p>
    <w:p w:rsidR="00785D69" w:rsidRDefault="00C70E67">
      <w:pPr>
        <w:spacing w:after="0" w:line="360" w:lineRule="auto"/>
        <w:jc w:val="both"/>
        <w:rPr>
          <w:sz w:val="24"/>
          <w:szCs w:val="24"/>
        </w:rPr>
      </w:pPr>
      <w:r>
        <w:rPr>
          <w:rFonts w:ascii="Times New Roman" w:eastAsia="Times New Roman" w:hAnsi="Times New Roman"/>
          <w:color w:val="000000"/>
          <w:sz w:val="24"/>
          <w:szCs w:val="24"/>
        </w:rPr>
        <w:tab/>
        <w:t>The lyrics can be located within Seven song employing the use of “will” modal verb. Within the lyrics, there is a repetition of the lyrics, occurring once.</w:t>
      </w:r>
    </w:p>
    <w:p w:rsidR="00785D69" w:rsidRDefault="00785D69">
      <w:pPr>
        <w:spacing w:after="0" w:line="360" w:lineRule="auto"/>
        <w:jc w:val="both"/>
        <w:rPr>
          <w:sz w:val="24"/>
          <w:szCs w:val="24"/>
        </w:rPr>
      </w:pPr>
    </w:p>
    <w:p w:rsidR="00785D69" w:rsidRDefault="00C70E67">
      <w:pPr>
        <w:tabs>
          <w:tab w:val="center" w:pos="4477"/>
        </w:tabs>
        <w:spacing w:after="0" w:line="360" w:lineRule="auto"/>
        <w:jc w:val="both"/>
        <w:rPr>
          <w:b/>
          <w:bCs/>
        </w:rPr>
      </w:pPr>
      <w:r>
        <w:rPr>
          <w:rFonts w:ascii="Times New Roman" w:eastAsia="Times New Roman" w:hAnsi="Times New Roman"/>
          <w:b/>
          <w:bCs/>
          <w:color w:val="000000"/>
          <w:sz w:val="24"/>
          <w:szCs w:val="24"/>
        </w:rPr>
        <w:t>Data 16</w:t>
      </w:r>
    </w:p>
    <w:p w:rsidR="00785D69" w:rsidRDefault="00C70E67">
      <w:pPr>
        <w:tabs>
          <w:tab w:val="center" w:pos="4477"/>
        </w:tabs>
        <w:spacing w:after="0" w:line="360" w:lineRule="auto"/>
        <w:jc w:val="both"/>
        <w:rPr>
          <w:sz w:val="24"/>
          <w:szCs w:val="24"/>
        </w:rPr>
      </w:pPr>
      <w:r>
        <w:rPr>
          <w:rFonts w:ascii="Times New Roman" w:eastAsia="Times New Roman" w:hAnsi="Times New Roman"/>
          <w:i/>
          <w:color w:val="000000"/>
          <w:sz w:val="24"/>
          <w:szCs w:val="24"/>
        </w:rPr>
        <w:t>We</w:t>
      </w:r>
      <w:r>
        <w:rPr>
          <w:rFonts w:ascii="Times New Roman" w:eastAsia="Times New Roman" w:hAnsi="Times New Roman"/>
          <w:i/>
          <w:color w:val="000000"/>
          <w:sz w:val="24"/>
          <w:szCs w:val="24"/>
          <w:u w:val="single"/>
        </w:rPr>
        <w:t>’ll</w:t>
      </w:r>
      <w:r>
        <w:rPr>
          <w:rFonts w:ascii="Times New Roman" w:eastAsia="Times New Roman" w:hAnsi="Times New Roman"/>
          <w:i/>
          <w:color w:val="000000"/>
          <w:sz w:val="24"/>
          <w:szCs w:val="24"/>
        </w:rPr>
        <w:t xml:space="preserve"> move to India forever</w:t>
      </w:r>
      <w:r>
        <w:rPr>
          <w:rFonts w:ascii="Times New Roman" w:eastAsia="Times New Roman" w:hAnsi="Times New Roman"/>
          <w:i/>
          <w:color w:val="000000"/>
          <w:sz w:val="24"/>
          <w:szCs w:val="24"/>
        </w:rPr>
        <w:tab/>
      </w:r>
    </w:p>
    <w:p w:rsidR="00785D69" w:rsidRDefault="00C70E67">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The lyrics can be located within Seven song employing the use of “will” modal verb. Within the lyrics, there is a repetition of the lyrics, occurring once.</w:t>
      </w:r>
    </w:p>
    <w:p w:rsidR="00785D69" w:rsidRDefault="00785D69">
      <w:pPr>
        <w:spacing w:after="0" w:line="360" w:lineRule="auto"/>
        <w:jc w:val="both"/>
        <w:rPr>
          <w:rFonts w:ascii="Times New Roman" w:eastAsia="Times New Roman" w:hAnsi="Times New Roman"/>
          <w:color w:val="000000"/>
          <w:sz w:val="24"/>
          <w:szCs w:val="24"/>
        </w:rPr>
      </w:pPr>
    </w:p>
    <w:p w:rsidR="00785D69" w:rsidRDefault="00C70E67">
      <w:pPr>
        <w:spacing w:after="0" w:line="360" w:lineRule="auto"/>
        <w:jc w:val="both"/>
        <w:rPr>
          <w:sz w:val="24"/>
          <w:szCs w:val="24"/>
        </w:rPr>
      </w:pPr>
      <w:r>
        <w:rPr>
          <w:rFonts w:ascii="Times New Roman" w:eastAsia="Times New Roman" w:hAnsi="Times New Roman"/>
          <w:color w:val="000000"/>
          <w:sz w:val="24"/>
          <w:szCs w:val="24"/>
        </w:rPr>
        <w:lastRenderedPageBreak/>
        <w:tab/>
        <w:t>Based on the result presented above, the researcher found three types of modality in 5 selected songs by Taylor Swift. In August song contained 1 epistemic modality in the form of probability was identified, along with 4 dynamic modality in the form of 3 abilities and 1 volition. In Cardigan song contained 4 epistemic modality in the form of probability were identified, along with 3 dynamic modality in the form of volition. In Mad Woman song contained 1 deontic modality in the form of obligation was identified, along with 3 dynamic modality in the form of volition. In Peace song contained 1 epistemic modality in the form of probability was identified, along with 5 dynamic modalities in the form 1 ability and 4 volitions. Lastly, in Seven song contained 1 epistemic modality in the form of necessity was identified, along with 1 deontic modality in the form of obligation and 7 dynamic modalities in the form 2 abilities and 5 volitions.</w:t>
      </w:r>
    </w:p>
    <w:p w:rsidR="00785D69" w:rsidRDefault="00785D69">
      <w:pPr>
        <w:spacing w:after="0" w:line="360" w:lineRule="auto"/>
        <w:jc w:val="both"/>
        <w:rPr>
          <w:sz w:val="24"/>
          <w:szCs w:val="24"/>
        </w:rPr>
      </w:pPr>
    </w:p>
    <w:p w:rsidR="00785D69" w:rsidRDefault="00C70E67">
      <w:pPr>
        <w:spacing w:line="360" w:lineRule="auto"/>
        <w:jc w:val="both"/>
        <w:rPr>
          <w:i/>
          <w:iCs/>
          <w:sz w:val="24"/>
          <w:szCs w:val="24"/>
        </w:rPr>
      </w:pPr>
      <w:r>
        <w:rPr>
          <w:rFonts w:ascii="Times New Roman" w:eastAsia="Times New Roman" w:hAnsi="Times New Roman"/>
          <w:b/>
          <w:i/>
          <w:iCs/>
          <w:color w:val="000000"/>
          <w:sz w:val="24"/>
          <w:szCs w:val="24"/>
        </w:rPr>
        <w:t>Semantic Meaning of Modality Found in the Lyrics of Taylor Swift’s Songs</w:t>
      </w:r>
    </w:p>
    <w:p w:rsidR="00785D69" w:rsidRDefault="00C70E67">
      <w:pPr>
        <w:spacing w:line="360" w:lineRule="auto"/>
        <w:jc w:val="both"/>
        <w:rPr>
          <w:sz w:val="24"/>
          <w:szCs w:val="24"/>
        </w:rPr>
      </w:pPr>
      <w:r>
        <w:rPr>
          <w:rFonts w:ascii="Times New Roman" w:eastAsia="Times New Roman" w:hAnsi="Times New Roman"/>
          <w:sz w:val="24"/>
          <w:szCs w:val="24"/>
        </w:rPr>
        <w:tab/>
        <w:t xml:space="preserve">The researcher found in five selected Taylor Swift’s songs on Folklore album, namely; August, Cardigan, Mad Woman, Peace and Seven have a different semantic meaning of modality for each song. Semantics in the context of modality is concerned with how the meaning of a </w:t>
      </w:r>
      <w:r>
        <w:rPr>
          <w:rFonts w:ascii="Times New Roman" w:eastAsia="Times New Roman" w:hAnsi="Times New Roman"/>
          <w:sz w:val="24"/>
          <w:szCs w:val="24"/>
        </w:rPr>
        <w:lastRenderedPageBreak/>
        <w:t>modality is communicated through the usage of that modality in a sentence and how the presence of that modality affects the meaning of the entire sentence.</w:t>
      </w:r>
    </w:p>
    <w:p w:rsidR="00785D69" w:rsidRDefault="00C70E67">
      <w:pPr>
        <w:spacing w:line="360" w:lineRule="auto"/>
        <w:jc w:val="both"/>
        <w:rPr>
          <w:sz w:val="24"/>
          <w:szCs w:val="24"/>
        </w:rPr>
      </w:pPr>
      <w:r>
        <w:rPr>
          <w:rFonts w:ascii="Times New Roman" w:eastAsia="Times New Roman" w:hAnsi="Times New Roman"/>
          <w:sz w:val="24"/>
          <w:szCs w:val="24"/>
        </w:rPr>
        <w:tab/>
        <w:t xml:space="preserve">In August song, there are some semantic meanings of modality, including: the speaker's ability to reflect on past memories with a sense of admiration, the ability or proficiency to imagine or envision oneself </w:t>
      </w:r>
      <w:r>
        <w:rPr>
          <w:rFonts w:ascii="Times New Roman" w:eastAsia="Times New Roman" w:hAnsi="Times New Roman"/>
          <w:color w:val="000000"/>
          <w:sz w:val="24"/>
          <w:szCs w:val="24"/>
        </w:rPr>
        <w:t>within</w:t>
      </w:r>
      <w:r>
        <w:rPr>
          <w:rFonts w:ascii="Times New Roman" w:eastAsia="Times New Roman" w:hAnsi="Times New Roman"/>
          <w:sz w:val="24"/>
          <w:szCs w:val="24"/>
        </w:rPr>
        <w:t xml:space="preserve"> a romantic scenario, t</w:t>
      </w:r>
      <w:r>
        <w:rPr>
          <w:rFonts w:ascii="Times New Roman" w:eastAsia="Times New Roman" w:hAnsi="Times New Roman"/>
          <w:color w:val="000000"/>
          <w:sz w:val="24"/>
          <w:szCs w:val="24"/>
        </w:rPr>
        <w:t xml:space="preserve">he speaker's ability to inscribe her name on the back of the individual she is speaking to, the desire for someone to give her a call upon their return to school, the speaker think the probability that the chances of receiving a call from that person are significant to the extent that she may need to cancel her appointment. </w:t>
      </w:r>
    </w:p>
    <w:p w:rsidR="00785D69" w:rsidRDefault="00C70E67">
      <w:pPr>
        <w:spacing w:line="360" w:lineRule="auto"/>
        <w:jc w:val="both"/>
        <w:rPr>
          <w:sz w:val="24"/>
          <w:szCs w:val="24"/>
        </w:rPr>
      </w:pPr>
      <w:r>
        <w:rPr>
          <w:rFonts w:ascii="Times New Roman" w:eastAsia="Times New Roman" w:hAnsi="Times New Roman"/>
          <w:sz w:val="24"/>
          <w:szCs w:val="24"/>
        </w:rPr>
        <w:tab/>
        <w:t>In Cardigan song, there are some semantic meanings of modality, including: speaker had a feeling or belief in the past that the person in question would leave her with a lasting memory similar to a tattoo kiss, t</w:t>
      </w:r>
      <w:r>
        <w:rPr>
          <w:rFonts w:ascii="Times New Roman" w:eastAsia="Times New Roman" w:hAnsi="Times New Roman"/>
          <w:color w:val="000000"/>
          <w:sz w:val="24"/>
          <w:szCs w:val="24"/>
        </w:rPr>
        <w:t xml:space="preserve">he speaker acknowledges an uncertainty or a probability that is not definitive, the speaker believes there is a strong probability that the scent of smoke will endure for an extended period, the speaker desire a wish or intent to utter a curse directed at someone (you), and this desire predates my awareness of it, strong probability likelihood that someone will experience a sense of longing for that </w:t>
      </w:r>
      <w:r>
        <w:rPr>
          <w:rFonts w:ascii="Times New Roman" w:eastAsia="Times New Roman" w:hAnsi="Times New Roman"/>
          <w:color w:val="000000"/>
          <w:sz w:val="24"/>
          <w:szCs w:val="24"/>
        </w:rPr>
        <w:lastRenderedPageBreak/>
        <w:t xml:space="preserve">person once the joy or pleasure they once shared diminishes or fades away, probability or very likely that the person will be positioned beneath the front axle light of the speaker's residence, and the speaker's desire is to have confidence that her adversary will eventually come back to her. </w:t>
      </w:r>
    </w:p>
    <w:p w:rsidR="00785D69" w:rsidRDefault="00C70E67">
      <w:pPr>
        <w:spacing w:line="360" w:lineRule="auto"/>
        <w:jc w:val="both"/>
        <w:rPr>
          <w:sz w:val="24"/>
          <w:szCs w:val="24"/>
        </w:rPr>
      </w:pPr>
      <w:r>
        <w:rPr>
          <w:rFonts w:ascii="Times New Roman" w:eastAsia="Times New Roman" w:hAnsi="Times New Roman"/>
          <w:sz w:val="24"/>
          <w:szCs w:val="24"/>
        </w:rPr>
        <w:tab/>
        <w:t>In Mad Woman song, there are some semantic meanings of modality, including: t</w:t>
      </w:r>
      <w:r>
        <w:rPr>
          <w:rFonts w:ascii="Times New Roman" w:eastAsia="Times New Roman" w:hAnsi="Times New Roman"/>
          <w:color w:val="000000"/>
          <w:sz w:val="24"/>
          <w:szCs w:val="24"/>
        </w:rPr>
        <w:t>he speaker inquires about the listener's expectation regarding the response the speaker will provide to something that has been stated, the speaker has desire to emulate the actions of "they" who are attempting to achieve the same goal as the speaker. the desire to deliberately irritate or provoke someone until they become upset or angry, Obligation or demand that someone must or ought to feel anger, Perhaps because of something someone else did or a specific circumstance that made them angry and motivated them to be harsh or rude like a speaker.</w:t>
      </w:r>
    </w:p>
    <w:p w:rsidR="00785D69" w:rsidRDefault="00C70E67">
      <w:pPr>
        <w:spacing w:line="360" w:lineRule="auto"/>
        <w:jc w:val="both"/>
        <w:rPr>
          <w:sz w:val="24"/>
          <w:szCs w:val="24"/>
        </w:rPr>
      </w:pPr>
      <w:r>
        <w:rPr>
          <w:rFonts w:ascii="Times New Roman" w:eastAsia="Times New Roman" w:hAnsi="Times New Roman"/>
          <w:color w:val="000000"/>
          <w:sz w:val="24"/>
          <w:szCs w:val="24"/>
        </w:rPr>
        <w:tab/>
      </w:r>
      <w:r>
        <w:rPr>
          <w:rFonts w:ascii="Times New Roman" w:eastAsia="Times New Roman" w:hAnsi="Times New Roman"/>
          <w:sz w:val="24"/>
          <w:szCs w:val="24"/>
        </w:rPr>
        <w:t xml:space="preserve">In Peace song, there are some semantic meanings of modality, including: speaker is unable to bring the person she is speaking to any tranquility, the speaker has desire to do anything to keep the other person's heart warm and safe, speaker has desire to do everything it takes to save the person being discussed, speaker wants to investigate the probability that they could be </w:t>
      </w:r>
      <w:r>
        <w:rPr>
          <w:rFonts w:ascii="Times New Roman" w:eastAsia="Times New Roman" w:hAnsi="Times New Roman"/>
          <w:sz w:val="24"/>
          <w:szCs w:val="24"/>
        </w:rPr>
        <w:lastRenderedPageBreak/>
        <w:t xml:space="preserve">unable to bring their interlocutor happiness or tranquility, speaker has desire to take significant risks alongside her adversary (swing for the fences), and the speaker desire to provide the subject of her speech the best. </w:t>
      </w:r>
    </w:p>
    <w:p w:rsidR="00785D69" w:rsidRDefault="00C70E67">
      <w:pPr>
        <w:spacing w:line="360" w:lineRule="auto"/>
        <w:jc w:val="both"/>
        <w:rPr>
          <w:sz w:val="24"/>
          <w:szCs w:val="24"/>
        </w:rPr>
      </w:pPr>
      <w:r>
        <w:rPr>
          <w:rFonts w:ascii="Times New Roman" w:eastAsia="Times New Roman" w:hAnsi="Times New Roman"/>
          <w:sz w:val="24"/>
          <w:szCs w:val="24"/>
        </w:rPr>
        <w:tab/>
        <w:t>And in Seven song, there are some semantic meanings of modality, including: t</w:t>
      </w:r>
      <w:r>
        <w:rPr>
          <w:rFonts w:ascii="Times New Roman" w:eastAsia="Times New Roman" w:hAnsi="Times New Roman"/>
          <w:color w:val="000000"/>
          <w:sz w:val="24"/>
          <w:szCs w:val="24"/>
        </w:rPr>
        <w:t xml:space="preserve">he speaker expresses a desire to have the listener promise not to divulge what the speaker is about to say, the speaker lacks the ability to recall the face of the person being discussed, there is a necessity to draw a highly probable conclusion based on previously presented facts, the speaker places an obligation or request on the listener to come and reside with them, the speaker believes that she and others (referred to as "we") possess the ability to engage in pirate activities or take actions related to piracy, speaker’s desire to avoid a scenario where the person being addressed is in tears, speaker desire for their love to endure and add vibrancy to people's lives in the future, speaker desire not to share the secret with others, speaker expresses a desire or commitment to relocate to India with the individual they are addressing. </w:t>
      </w:r>
    </w:p>
    <w:p w:rsidR="00785D69" w:rsidRDefault="00C70E67">
      <w:pPr>
        <w:spacing w:line="360" w:lineRule="auto"/>
        <w:jc w:val="both"/>
        <w:rPr>
          <w:sz w:val="24"/>
          <w:szCs w:val="24"/>
        </w:rPr>
      </w:pPr>
      <w:r>
        <w:rPr>
          <w:rFonts w:ascii="Times New Roman" w:eastAsia="Times New Roman" w:hAnsi="Times New Roman"/>
          <w:sz w:val="24"/>
          <w:szCs w:val="24"/>
        </w:rPr>
        <w:tab/>
        <w:t xml:space="preserve">As can be observed, there are three types of modality in the five Taylor Swift songs: epistemic modality, deontic modality, and dynamic modality. This can be shown by looking at the analyze that researcher </w:t>
      </w:r>
      <w:r>
        <w:rPr>
          <w:rFonts w:ascii="Times New Roman" w:eastAsia="Times New Roman" w:hAnsi="Times New Roman"/>
          <w:sz w:val="24"/>
          <w:szCs w:val="24"/>
        </w:rPr>
        <w:lastRenderedPageBreak/>
        <w:t>used as primary instrument and intrarater. The result corresponds with Palmer's (2001) theory that there are three various types of modality: epistemic, deontic and dynamic modality. All of the types modality employed in five selected Tayor Swift's songs. The results of this research is comparable to research conducted by Nugraha Deden Novan Setiawan and Reyta Fitriani (2019), who employed an approach that claimed there were three types of modality, however the results showed just two types of modality; episemic modality and deontic modality.</w:t>
      </w:r>
    </w:p>
    <w:p w:rsidR="00785D69" w:rsidRDefault="00C70E67">
      <w:pPr>
        <w:spacing w:line="360" w:lineRule="auto"/>
        <w:jc w:val="both"/>
        <w:rPr>
          <w:sz w:val="24"/>
          <w:szCs w:val="24"/>
        </w:rPr>
      </w:pPr>
      <w:r>
        <w:rPr>
          <w:rFonts w:ascii="Times New Roman" w:eastAsia="Times New Roman" w:hAnsi="Times New Roman"/>
          <w:sz w:val="24"/>
          <w:szCs w:val="24"/>
        </w:rPr>
        <w:tab/>
        <w:t xml:space="preserve">Furthermore, in general, the semantic meaning of modality of each song has a different meaning. In August song signifies a wish to sustain a relationship while acknowledging the transient nature of love. In Cardigan song conveys the aspiration to reconcile and come to terms with reality. In Mad Woman song express anger, discontentment, and the rejection of societal norms that confine women to stereotypes. In Peace song represents the aspiration to find tranquility in love despite uncertainties in the relationship. And the last, in Seven song </w:t>
      </w:r>
      <w:r>
        <w:rPr>
          <w:rFonts w:ascii="Times New Roman" w:eastAsia="Times New Roman" w:hAnsi="Times New Roman"/>
          <w:color w:val="000000"/>
          <w:sz w:val="24"/>
          <w:szCs w:val="24"/>
        </w:rPr>
        <w:t xml:space="preserve">reflects the longing to revisit an unattainable past and construct an alternate world in one's imagination. </w:t>
      </w:r>
    </w:p>
    <w:p w:rsidR="00785D69" w:rsidRDefault="00C70E67">
      <w:pPr>
        <w:spacing w:line="360" w:lineRule="auto"/>
        <w:jc w:val="both"/>
        <w:rPr>
          <w:sz w:val="24"/>
          <w:szCs w:val="24"/>
        </w:rPr>
      </w:pPr>
      <w:r>
        <w:rPr>
          <w:rFonts w:ascii="Times New Roman" w:eastAsia="Times New Roman" w:hAnsi="Times New Roman"/>
          <w:color w:val="000000"/>
          <w:sz w:val="24"/>
          <w:szCs w:val="24"/>
        </w:rPr>
        <w:tab/>
        <w:t xml:space="preserve">It can be concluded that all these results are only the objective view of </w:t>
      </w:r>
      <w:r>
        <w:rPr>
          <w:rFonts w:ascii="Times New Roman" w:eastAsia="Times New Roman" w:hAnsi="Times New Roman"/>
          <w:color w:val="000000"/>
          <w:sz w:val="24"/>
          <w:szCs w:val="24"/>
        </w:rPr>
        <w:lastRenderedPageBreak/>
        <w:t>researcher based on the theory used. Although this research has deficiency, the results of this research may be difficult to generalize to the wider population. The modality analysis in Taylor Swift's lyrics may reflect only the works of one singer and may not represent in general the way modality is used in other contexts. The results obtained by the researcher was not much because of the limitation of the research, that is the researcher only focused on five selected songs Taylor Swift.</w:t>
      </w:r>
    </w:p>
    <w:p w:rsidR="00785D69" w:rsidRDefault="00785D69">
      <w:pPr>
        <w:spacing w:after="0" w:line="360" w:lineRule="auto"/>
        <w:ind w:left="284" w:firstLine="436"/>
        <w:jc w:val="both"/>
        <w:rPr>
          <w:rFonts w:ascii="Times New Roman" w:hAnsi="Times New Roman"/>
          <w:sz w:val="24"/>
          <w:szCs w:val="24"/>
        </w:rPr>
      </w:pPr>
    </w:p>
    <w:p w:rsidR="00785D69" w:rsidRDefault="00C70E67">
      <w:pPr>
        <w:pStyle w:val="Heading1"/>
        <w:numPr>
          <w:ilvl w:val="0"/>
          <w:numId w:val="0"/>
        </w:numPr>
        <w:spacing w:before="0"/>
        <w:jc w:val="left"/>
        <w:rPr>
          <w:szCs w:val="24"/>
        </w:rPr>
      </w:pPr>
      <w:r>
        <w:rPr>
          <w:rFonts w:ascii="Times New Roman" w:hAnsi="Times New Roman"/>
          <w:szCs w:val="24"/>
        </w:rPr>
        <w:t>C</w:t>
      </w:r>
      <w:r>
        <w:rPr>
          <w:rFonts w:ascii="Times New Roman" w:hAnsi="Times New Roman"/>
          <w:szCs w:val="24"/>
          <w:lang w:val="id-ID"/>
        </w:rPr>
        <w:t>ONCLUSION</w:t>
      </w:r>
    </w:p>
    <w:p w:rsidR="00785D69" w:rsidRDefault="00C70E67">
      <w:pPr>
        <w:tabs>
          <w:tab w:val="center" w:pos="630"/>
        </w:tabs>
        <w:spacing w:after="0" w:line="360" w:lineRule="auto"/>
        <w:jc w:val="both"/>
        <w:rPr>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Based on the results and discussion from the previous section, it can be concluded there are 31 modalities in five selected Taylor Swift's songs on Folklore album: August, Cardigan, Mad Woman, Peace, and Seven. Epistemic modality; necessity (1), and probability (6). Deontic modality; obligation (2). Dynamic modality; ability (6) and volition (16). The dynamic modality, specifically volition is the most dominant type in the five songs.  Volition consistently mentioned in five songs. Probability and ability are mentioned in three songs, whereas obligation is mentioned in two songs. Lastly, necessity is mentioned in only one song. There are three types, namely possibility, permission and commissive not mentioned in the five songs.  Moreover, the semantic meaning of </w:t>
      </w:r>
      <w:r>
        <w:rPr>
          <w:rFonts w:ascii="Times New Roman" w:eastAsia="Times New Roman" w:hAnsi="Times New Roman"/>
          <w:sz w:val="24"/>
          <w:szCs w:val="24"/>
        </w:rPr>
        <w:lastRenderedPageBreak/>
        <w:t xml:space="preserve">modality in this research relies on the theme of each song. In August song signifies a wish to sustain a relationship while acknowledging the transient nature of love. In Cardigan song conveys the aspiration to reconcile and come to terms with reality. In Mad Woman song express anger, discontentment, and the rejection of societal norms that confine women to stereotypes. In Peace song represents the aspiration to find tranquility in love despite uncertainties in the relationship. And the last, in Seven song </w:t>
      </w:r>
      <w:r>
        <w:rPr>
          <w:rFonts w:ascii="Times New Roman" w:eastAsia="Times New Roman" w:hAnsi="Times New Roman"/>
          <w:color w:val="000000"/>
          <w:sz w:val="24"/>
          <w:szCs w:val="24"/>
        </w:rPr>
        <w:t xml:space="preserve">reflects the longing to revisit an unattainable past and construct an alternate world in one's imagination. </w:t>
      </w:r>
    </w:p>
    <w:p w:rsidR="00785D69" w:rsidRDefault="00C70E67">
      <w:pPr>
        <w:tabs>
          <w:tab w:val="center" w:pos="630"/>
        </w:tabs>
        <w:spacing w:after="0" w:line="360" w:lineRule="auto"/>
        <w:jc w:val="both"/>
        <w:rPr>
          <w:sz w:val="24"/>
          <w:szCs w:val="24"/>
        </w:rPr>
      </w:pPr>
      <w:r>
        <w:rPr>
          <w:rFonts w:ascii="Times New Roman" w:eastAsia="Times New Roman" w:hAnsi="Times New Roman"/>
          <w:sz w:val="24"/>
          <w:szCs w:val="24"/>
        </w:rPr>
        <w:tab/>
      </w:r>
      <w:r>
        <w:rPr>
          <w:rFonts w:ascii="Times New Roman" w:eastAsia="Times New Roman" w:hAnsi="Times New Roman"/>
          <w:sz w:val="24"/>
          <w:szCs w:val="24"/>
        </w:rPr>
        <w:tab/>
        <w:t>According to the results of this research, i</w:t>
      </w:r>
      <w:r>
        <w:rPr>
          <w:rFonts w:ascii="Times New Roman" w:eastAsia="Times New Roman" w:hAnsi="Times New Roman"/>
          <w:color w:val="000000"/>
          <w:sz w:val="24"/>
          <w:szCs w:val="24"/>
        </w:rPr>
        <w:t xml:space="preserve">n the realm of education, it will aid students in enhancing their critical thinking abilities and acquiring a deeper grasp of how to employ modality and its role in the English language. To effectively identify and interpret the utilization of modality within a given text, individuals learning English or a foreign language must possess a comprehensive understanding of modality. Proficiency in modality understanding enables effective communication that aligns with the intended context. </w:t>
      </w:r>
      <w:r>
        <w:rPr>
          <w:rFonts w:ascii="Times New Roman" w:eastAsia="Times New Roman" w:hAnsi="Times New Roman"/>
          <w:sz w:val="24"/>
          <w:szCs w:val="24"/>
        </w:rPr>
        <w:t xml:space="preserve"> Furthermore, this research can be a limitation because research results may not be directly applied to different contexts. The researcher proposes that future researchers conduct this research on a wider variety for people who are </w:t>
      </w:r>
      <w:r>
        <w:rPr>
          <w:rFonts w:ascii="Times New Roman" w:eastAsia="Times New Roman" w:hAnsi="Times New Roman"/>
          <w:sz w:val="24"/>
          <w:szCs w:val="24"/>
        </w:rPr>
        <w:lastRenderedPageBreak/>
        <w:t>interested in conducting more research on this subject.  Future researchers may analyze different types of modalities using theory and other data sources.</w:t>
      </w:r>
    </w:p>
    <w:p w:rsidR="00785D69" w:rsidRDefault="00785D69">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D255AB" w:rsidRDefault="00D255AB">
      <w:pPr>
        <w:spacing w:after="0" w:line="360" w:lineRule="auto"/>
        <w:ind w:firstLine="720"/>
        <w:jc w:val="both"/>
        <w:rPr>
          <w:rFonts w:ascii="Times New Roman" w:hAnsi="Times New Roman"/>
          <w:sz w:val="24"/>
          <w:szCs w:val="24"/>
        </w:rPr>
      </w:pPr>
    </w:p>
    <w:p w:rsidR="00785D69" w:rsidRDefault="00C70E67">
      <w:pPr>
        <w:spacing w:line="360" w:lineRule="auto"/>
        <w:ind w:firstLine="27"/>
        <w:rPr>
          <w:sz w:val="24"/>
          <w:szCs w:val="24"/>
        </w:rPr>
      </w:pPr>
      <w:r>
        <w:rPr>
          <w:rFonts w:ascii="Times New Roman" w:hAnsi="Times New Roman"/>
          <w:b/>
          <w:sz w:val="24"/>
          <w:szCs w:val="24"/>
        </w:rPr>
        <w:lastRenderedPageBreak/>
        <w:t>REFERENCES</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Ababa, Addis. (2016). </w:t>
      </w:r>
      <w:r>
        <w:rPr>
          <w:rFonts w:ascii="Times New Roman" w:eastAsia="Times New Roman" w:hAnsi="Times New Roman"/>
          <w:i/>
          <w:sz w:val="24"/>
          <w:szCs w:val="24"/>
        </w:rPr>
        <w:t>Introduction to Language and Linguistics</w:t>
      </w:r>
      <w:r>
        <w:rPr>
          <w:rFonts w:ascii="Times New Roman" w:eastAsia="Times New Roman" w:hAnsi="Times New Roman"/>
          <w:sz w:val="24"/>
          <w:szCs w:val="24"/>
        </w:rPr>
        <w:t>. Ethiopia: USAID.</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Akmajian, Adrian, A Richard, K Ann, and M Robert. (2010). </w:t>
      </w:r>
      <w:r>
        <w:rPr>
          <w:rFonts w:ascii="Times New Roman" w:eastAsia="Times New Roman" w:hAnsi="Times New Roman"/>
          <w:i/>
          <w:sz w:val="24"/>
          <w:szCs w:val="24"/>
        </w:rPr>
        <w:t>An Introduction to Language and Communication</w:t>
      </w:r>
      <w:r>
        <w:rPr>
          <w:rFonts w:ascii="Times New Roman" w:eastAsia="Times New Roman" w:hAnsi="Times New Roman"/>
          <w:sz w:val="24"/>
          <w:szCs w:val="24"/>
        </w:rPr>
        <w:t>. Cambridge: MIT Press.</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Dewi, Erniyanti Nur Fatahhela, Didin Nuruddin Hidayat and Alek. (2020). Investigating Figurative Language in ‘Lose You to Love Me’ Song Lyric. </w:t>
      </w:r>
      <w:r>
        <w:rPr>
          <w:rFonts w:ascii="Times New Roman" w:eastAsia="Times New Roman" w:hAnsi="Times New Roman"/>
          <w:i/>
          <w:sz w:val="24"/>
          <w:szCs w:val="24"/>
        </w:rPr>
        <w:t>Loquen: English Studies Journal,</w:t>
      </w:r>
      <w:r>
        <w:rPr>
          <w:rFonts w:ascii="Times New Roman" w:eastAsia="Times New Roman" w:hAnsi="Times New Roman"/>
          <w:sz w:val="24"/>
          <w:szCs w:val="24"/>
        </w:rPr>
        <w:t xml:space="preserve"> 6-16. </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Hasanah, Riadhotul. (2022). An Analysis of Figurative Language in Use Song Lyric ‘InsyaAllah’, ‘ Hold My Hand’, ‘ Palestine Will Be Free’ by Maher Zain.. Thesis, Raden Intan Lampung University.</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Palmer, F.R. (1990). </w:t>
      </w:r>
      <w:r>
        <w:rPr>
          <w:rFonts w:ascii="Times New Roman" w:eastAsia="Times New Roman" w:hAnsi="Times New Roman"/>
          <w:i/>
          <w:sz w:val="24"/>
          <w:szCs w:val="24"/>
        </w:rPr>
        <w:t>Modality and the English Modals Second Edition</w:t>
      </w:r>
      <w:r>
        <w:rPr>
          <w:rFonts w:ascii="Times New Roman" w:eastAsia="Times New Roman" w:hAnsi="Times New Roman"/>
          <w:sz w:val="24"/>
          <w:szCs w:val="24"/>
        </w:rPr>
        <w:t>. New York: Routledge.</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Palmer, F.R. (2001). </w:t>
      </w:r>
      <w:r>
        <w:rPr>
          <w:rFonts w:ascii="Times New Roman" w:eastAsia="Times New Roman" w:hAnsi="Times New Roman"/>
          <w:i/>
          <w:sz w:val="24"/>
          <w:szCs w:val="24"/>
        </w:rPr>
        <w:t>Mood and Modality</w:t>
      </w:r>
      <w:r>
        <w:rPr>
          <w:rFonts w:ascii="Times New Roman" w:eastAsia="Times New Roman" w:hAnsi="Times New Roman"/>
          <w:sz w:val="24"/>
          <w:szCs w:val="24"/>
        </w:rPr>
        <w:t>. Cambridge: Cambridge University Press.</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Portner, Paul. (2009). </w:t>
      </w:r>
      <w:r>
        <w:rPr>
          <w:rFonts w:ascii="Times New Roman" w:eastAsia="Times New Roman" w:hAnsi="Times New Roman"/>
          <w:i/>
          <w:sz w:val="24"/>
          <w:szCs w:val="24"/>
        </w:rPr>
        <w:t>Modality</w:t>
      </w:r>
      <w:r>
        <w:rPr>
          <w:rFonts w:ascii="Times New Roman" w:eastAsia="Times New Roman" w:hAnsi="Times New Roman"/>
          <w:sz w:val="24"/>
          <w:szCs w:val="24"/>
        </w:rPr>
        <w:t>. Oxford: Oxford University Press.</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Raco, R. (2010). </w:t>
      </w:r>
      <w:r>
        <w:rPr>
          <w:rFonts w:ascii="Times New Roman" w:eastAsia="Times New Roman" w:hAnsi="Times New Roman"/>
          <w:i/>
          <w:sz w:val="24"/>
          <w:szCs w:val="24"/>
        </w:rPr>
        <w:t>Metode Penelitian Kualitatif Jenis, Karakter Dan Keunggulannya</w:t>
      </w:r>
      <w:r>
        <w:rPr>
          <w:rFonts w:ascii="Times New Roman" w:eastAsia="Times New Roman" w:hAnsi="Times New Roman"/>
          <w:sz w:val="24"/>
          <w:szCs w:val="24"/>
        </w:rPr>
        <w:t xml:space="preserve">. Jakarta: PT Gramedia </w:t>
      </w:r>
      <w:r>
        <w:rPr>
          <w:rFonts w:ascii="Times New Roman" w:eastAsia="Times New Roman" w:hAnsi="Times New Roman"/>
          <w:sz w:val="24"/>
          <w:szCs w:val="24"/>
        </w:rPr>
        <w:lastRenderedPageBreak/>
        <w:t>Widiasarana Indonesia.</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Saeed, John I. (2003). </w:t>
      </w:r>
      <w:r>
        <w:rPr>
          <w:rFonts w:ascii="Times New Roman" w:eastAsia="Times New Roman" w:hAnsi="Times New Roman"/>
          <w:i/>
          <w:iCs/>
          <w:sz w:val="24"/>
          <w:szCs w:val="24"/>
        </w:rPr>
        <w:t>Semantics Second Edition.</w:t>
      </w:r>
      <w:r>
        <w:rPr>
          <w:rFonts w:ascii="Times New Roman" w:eastAsia="Times New Roman" w:hAnsi="Times New Roman"/>
          <w:sz w:val="24"/>
          <w:szCs w:val="24"/>
        </w:rPr>
        <w:t xml:space="preserve"> Oxford: Blackwell Publishing.</w:t>
      </w:r>
    </w:p>
    <w:p w:rsidR="00785D69" w:rsidRDefault="00C70E67">
      <w:pPr>
        <w:widowControl w:val="0"/>
        <w:spacing w:before="120" w:after="160" w:line="240" w:lineRule="auto"/>
        <w:ind w:left="480" w:hanging="480"/>
        <w:jc w:val="both"/>
        <w:rPr>
          <w:rFonts w:ascii="Times New Roman" w:eastAsia="Times New Roman" w:hAnsi="Times New Roman"/>
          <w:sz w:val="24"/>
          <w:szCs w:val="24"/>
        </w:rPr>
      </w:pPr>
      <w:r>
        <w:rPr>
          <w:rFonts w:ascii="Times New Roman" w:eastAsia="Times New Roman" w:hAnsi="Times New Roman"/>
          <w:sz w:val="24"/>
          <w:szCs w:val="24"/>
        </w:rPr>
        <w:t xml:space="preserve">Setiawan, Nugraha Deden Novan, and Reyta Fitriani. (2019). Modality in President Joko Widodo’s Speeches on Independence Day 2018: Syntactic and Semantic Studies. </w:t>
      </w:r>
      <w:r>
        <w:rPr>
          <w:rFonts w:ascii="Times New Roman" w:eastAsia="Times New Roman" w:hAnsi="Times New Roman"/>
          <w:i/>
          <w:iCs/>
          <w:sz w:val="24"/>
          <w:szCs w:val="24"/>
        </w:rPr>
        <w:t>Proceeding, 1st International Conference on Administration Science (ICAS 2019)</w:t>
      </w:r>
      <w:r>
        <w:rPr>
          <w:rFonts w:ascii="Times New Roman" w:eastAsia="Times New Roman" w:hAnsi="Times New Roman"/>
          <w:sz w:val="24"/>
          <w:szCs w:val="24"/>
        </w:rPr>
        <w:t>. Bandung: Widyatama University.</w:t>
      </w:r>
    </w:p>
    <w:p w:rsidR="00785D69" w:rsidRDefault="00C70E67">
      <w:pPr>
        <w:spacing w:before="120" w:after="160" w:line="360" w:lineRule="auto"/>
        <w:ind w:left="480" w:hanging="480"/>
        <w:jc w:val="both"/>
        <w:rPr>
          <w:sz w:val="24"/>
          <w:szCs w:val="24"/>
        </w:rPr>
      </w:pPr>
      <w:r>
        <w:rPr>
          <w:rFonts w:ascii="Times New Roman" w:eastAsia="Times New Roman" w:hAnsi="Times New Roman"/>
          <w:sz w:val="24"/>
          <w:szCs w:val="24"/>
        </w:rPr>
        <w:t xml:space="preserve">Siminto. (2013). </w:t>
      </w:r>
      <w:r>
        <w:rPr>
          <w:rFonts w:ascii="Times New Roman" w:eastAsia="Times New Roman" w:hAnsi="Times New Roman"/>
          <w:i/>
          <w:sz w:val="24"/>
          <w:szCs w:val="24"/>
        </w:rPr>
        <w:t>Pengantar Linguistik</w:t>
      </w:r>
      <w:r>
        <w:rPr>
          <w:rFonts w:ascii="Times New Roman" w:eastAsia="Times New Roman" w:hAnsi="Times New Roman"/>
          <w:sz w:val="24"/>
          <w:szCs w:val="24"/>
        </w:rPr>
        <w:t>. Semarang: Cipta Prima Nusantara Semarang.</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Sunubi, Abdul Haris. (2016). </w:t>
      </w:r>
      <w:r>
        <w:rPr>
          <w:rFonts w:ascii="Times New Roman" w:eastAsia="Times New Roman" w:hAnsi="Times New Roman"/>
          <w:i/>
          <w:sz w:val="24"/>
          <w:szCs w:val="24"/>
        </w:rPr>
        <w:t>Introduction to Linguistics</w:t>
      </w:r>
      <w:r>
        <w:rPr>
          <w:rFonts w:ascii="Times New Roman" w:eastAsia="Times New Roman" w:hAnsi="Times New Roman"/>
          <w:sz w:val="24"/>
          <w:szCs w:val="24"/>
        </w:rPr>
        <w:t>. Parepare: Dirah.</w:t>
      </w:r>
    </w:p>
    <w:p w:rsidR="00785D69" w:rsidRDefault="00C70E67">
      <w:pPr>
        <w:widowControl w:val="0"/>
        <w:spacing w:before="120" w:after="160" w:line="240" w:lineRule="auto"/>
        <w:ind w:left="480" w:hanging="480"/>
        <w:jc w:val="both"/>
        <w:rPr>
          <w:rFonts w:ascii="Times New Roman" w:eastAsia="Times New Roman" w:hAnsi="Times New Roman"/>
          <w:sz w:val="24"/>
          <w:szCs w:val="24"/>
        </w:rPr>
      </w:pPr>
      <w:r>
        <w:rPr>
          <w:rFonts w:ascii="Times New Roman" w:eastAsia="Times New Roman" w:hAnsi="Times New Roman"/>
          <w:sz w:val="24"/>
          <w:szCs w:val="24"/>
        </w:rPr>
        <w:t xml:space="preserve">Sugiyono. (2013) </w:t>
      </w:r>
      <w:r>
        <w:rPr>
          <w:rFonts w:ascii="Times New Roman" w:eastAsia="Times New Roman" w:hAnsi="Times New Roman"/>
          <w:i/>
          <w:sz w:val="24"/>
          <w:szCs w:val="24"/>
        </w:rPr>
        <w:t>Metode Penelitian Kuantitatif, Kualitatif Dan R&amp;D</w:t>
      </w:r>
      <w:r>
        <w:rPr>
          <w:rFonts w:ascii="Times New Roman" w:eastAsia="Times New Roman" w:hAnsi="Times New Roman"/>
          <w:sz w:val="24"/>
          <w:szCs w:val="24"/>
        </w:rPr>
        <w:t>. Bandung: Alfabeta.</w:t>
      </w:r>
    </w:p>
    <w:p w:rsidR="00785D69" w:rsidRDefault="00C70E67">
      <w:pPr>
        <w:widowControl w:val="0"/>
        <w:spacing w:before="120" w:after="160" w:line="360" w:lineRule="auto"/>
        <w:ind w:left="480" w:hanging="480"/>
        <w:jc w:val="both"/>
        <w:rPr>
          <w:sz w:val="24"/>
          <w:szCs w:val="24"/>
        </w:rPr>
      </w:pPr>
      <w:r>
        <w:rPr>
          <w:rFonts w:ascii="Times New Roman" w:eastAsia="Times New Roman" w:hAnsi="Times New Roman"/>
          <w:sz w:val="24"/>
          <w:szCs w:val="24"/>
        </w:rPr>
        <w:t xml:space="preserve">Taufik, Rizal, and Sri Supiah Cahyati. (2022). Figurative Language Used in Taylor Swift’s Album ‘Folklore.’ </w:t>
      </w:r>
      <w:r>
        <w:rPr>
          <w:rFonts w:ascii="Times New Roman" w:eastAsia="Times New Roman" w:hAnsi="Times New Roman"/>
          <w:i/>
          <w:sz w:val="24"/>
          <w:szCs w:val="24"/>
        </w:rPr>
        <w:t xml:space="preserve">Professional Journal of English Education (PROJECT), </w:t>
      </w:r>
      <w:r>
        <w:rPr>
          <w:rFonts w:ascii="Times New Roman" w:eastAsia="Times New Roman" w:hAnsi="Times New Roman"/>
          <w:i/>
          <w:iCs/>
          <w:sz w:val="24"/>
          <w:szCs w:val="24"/>
        </w:rPr>
        <w:t xml:space="preserve">5 </w:t>
      </w:r>
      <w:r>
        <w:rPr>
          <w:rFonts w:ascii="Times New Roman" w:eastAsia="Times New Roman" w:hAnsi="Times New Roman"/>
          <w:sz w:val="24"/>
          <w:szCs w:val="24"/>
        </w:rPr>
        <w:t xml:space="preserve">(5), 1105-1112. </w:t>
      </w:r>
    </w:p>
    <w:sectPr w:rsidR="00785D69">
      <w:type w:val="continuous"/>
      <w:pgSz w:w="11906" w:h="16838"/>
      <w:pgMar w:top="1701" w:right="1140" w:bottom="1140" w:left="1701" w:header="709" w:footer="0" w:gutter="0"/>
      <w:cols w:num="2" w:space="566"/>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702" w:rsidRDefault="00FD6702">
      <w:pPr>
        <w:spacing w:after="0" w:line="240" w:lineRule="auto"/>
      </w:pPr>
      <w:r>
        <w:separator/>
      </w:r>
    </w:p>
  </w:endnote>
  <w:endnote w:type="continuationSeparator" w:id="0">
    <w:p w:rsidR="00FD6702" w:rsidRDefault="00FD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63" w:type="pct"/>
      <w:jc w:val="right"/>
      <w:tblCellMar>
        <w:top w:w="115" w:type="dxa"/>
        <w:left w:w="115" w:type="dxa"/>
        <w:bottom w:w="115" w:type="dxa"/>
        <w:right w:w="115" w:type="dxa"/>
      </w:tblCellMar>
      <w:tblLook w:val="04A0" w:firstRow="1" w:lastRow="0" w:firstColumn="1" w:lastColumn="0" w:noHBand="0" w:noVBand="1"/>
    </w:tblPr>
    <w:tblGrid>
      <w:gridCol w:w="8613"/>
      <w:gridCol w:w="748"/>
    </w:tblGrid>
    <w:tr w:rsidR="00D255AB" w:rsidTr="00D255AB">
      <w:trPr>
        <w:jc w:val="right"/>
      </w:trPr>
      <w:tc>
        <w:tcPr>
          <w:tcW w:w="8612" w:type="dxa"/>
          <w:vAlign w:val="center"/>
        </w:tcPr>
        <w:sdt>
          <w:sdtPr>
            <w:rPr>
              <w:caps/>
              <w:color w:val="000000" w:themeColor="text1"/>
            </w:rPr>
            <w:alias w:val="Author"/>
            <w:tag w:val=""/>
            <w:id w:val="1534539408"/>
            <w:placeholder>
              <w:docPart w:val="49749A6AF5C343BDB62EE166719B8139"/>
            </w:placeholder>
            <w:dataBinding w:prefixMappings="xmlns:ns0='http://purl.org/dc/elements/1.1/' xmlns:ns1='http://schemas.openxmlformats.org/package/2006/metadata/core-properties' " w:xpath="/ns1:coreProperties[1]/ns0:creator[1]" w:storeItemID="{6C3C8BC8-F283-45AE-878A-BAB7291924A1}"/>
            <w:text/>
          </w:sdtPr>
          <w:sdtContent>
            <w:p w:rsidR="00D255AB" w:rsidRDefault="00D255AB">
              <w:pPr>
                <w:pStyle w:val="Header"/>
                <w:jc w:val="right"/>
                <w:rPr>
                  <w:caps/>
                  <w:color w:val="000000" w:themeColor="text1"/>
                </w:rPr>
              </w:pPr>
              <w:r w:rsidRPr="000147E6">
                <w:rPr>
                  <w:caps/>
                  <w:color w:val="000000" w:themeColor="text1"/>
                </w:rPr>
                <w:t>JOURNAL OF ENGLISH LANGUAGE TEACHING AND LITERATURE (JELTL)</w:t>
              </w:r>
            </w:p>
          </w:sdtContent>
        </w:sdt>
      </w:tc>
      <w:tc>
        <w:tcPr>
          <w:tcW w:w="748" w:type="dxa"/>
          <w:shd w:val="clear" w:color="auto" w:fill="C0504D" w:themeFill="accent2"/>
          <w:vAlign w:val="center"/>
        </w:tcPr>
        <w:p w:rsidR="00D255AB" w:rsidRDefault="00D255AB">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rsidR="00D255AB" w:rsidRDefault="00D25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702" w:rsidRDefault="00FD6702">
      <w:pPr>
        <w:spacing w:after="0" w:line="240" w:lineRule="auto"/>
      </w:pPr>
      <w:r>
        <w:separator/>
      </w:r>
    </w:p>
  </w:footnote>
  <w:footnote w:type="continuationSeparator" w:id="0">
    <w:p w:rsidR="00FD6702" w:rsidRDefault="00FD6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69" w:rsidRDefault="00C70E67">
    <w:pPr>
      <w:pStyle w:val="Header"/>
      <w:ind w:right="360" w:firstLine="270"/>
      <w:rPr>
        <w:i/>
        <w:sz w:val="20"/>
        <w:szCs w:val="20"/>
        <w:lang w:val="fi-FI"/>
      </w:rPr>
    </w:pPr>
    <w:r>
      <w:rPr>
        <w:i/>
        <w:noProof/>
        <w:sz w:val="20"/>
        <w:szCs w:val="20"/>
        <w:lang w:val="id-ID" w:eastAsia="id-ID"/>
      </w:rPr>
      <mc:AlternateContent>
        <mc:Choice Requires="wps">
          <w:drawing>
            <wp:anchor distT="0" distB="0" distL="0" distR="0" simplePos="0" relativeHeight="2" behindDoc="1" locked="0" layoutInCell="0" allowOverlap="1">
              <wp:simplePos x="0" y="0"/>
              <wp:positionH relativeFrom="margin">
                <wp:align>outside</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85D69" w:rsidRDefault="00C70E67">
                          <w:pPr>
                            <w:pStyle w:val="Header"/>
                            <w:rPr>
                              <w:rStyle w:val="PageNumber"/>
                              <w:i/>
                              <w:sz w:val="20"/>
                              <w:szCs w:val="20"/>
                            </w:rPr>
                          </w:pPr>
                          <w:r>
                            <w:rPr>
                              <w:rStyle w:val="PageNumber"/>
                              <w:i/>
                              <w:color w:val="000000"/>
                              <w:sz w:val="20"/>
                              <w:szCs w:val="20"/>
                            </w:rPr>
                            <w:fldChar w:fldCharType="begin"/>
                          </w:r>
                          <w:r>
                            <w:rPr>
                              <w:rStyle w:val="PageNumber"/>
                              <w:i/>
                              <w:color w:val="000000"/>
                              <w:sz w:val="20"/>
                              <w:szCs w:val="20"/>
                            </w:rPr>
                            <w:instrText xml:space="preserve"> PAGE </w:instrText>
                          </w:r>
                          <w:r>
                            <w:rPr>
                              <w:rStyle w:val="PageNumber"/>
                              <w:i/>
                              <w:color w:val="000000"/>
                              <w:sz w:val="20"/>
                              <w:szCs w:val="20"/>
                            </w:rPr>
                            <w:fldChar w:fldCharType="separate"/>
                          </w:r>
                          <w:r>
                            <w:rPr>
                              <w:rStyle w:val="PageNumber"/>
                              <w:i/>
                              <w:color w:val="000000"/>
                              <w:sz w:val="20"/>
                              <w:szCs w:val="20"/>
                            </w:rPr>
                            <w:t>0</w:t>
                          </w:r>
                          <w:r>
                            <w:rPr>
                              <w:rStyle w:val="PageNumber"/>
                              <w:i/>
                              <w:color w:val="000000"/>
                              <w:sz w:val="20"/>
                              <w:szCs w:val="2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503316478;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" o:allowincell="f" filled="f" stroked="f" strokeweight="0">
              <v:textbox style="mso-fit-shape-to-text:t" inset="0,0,0,0">
                <w:txbxContent>
                  <w:p w:rsidR="00785D69" w:rsidRDefault="00C70E67">
                    <w:pPr>
                      <w:pStyle w:val="Header"/>
                      <w:rPr>
                        <w:rStyle w:val="PageNumber"/>
                        <w:i/>
                        <w:sz w:val="20"/>
                        <w:szCs w:val="20"/>
                      </w:rPr>
                    </w:pPr>
                    <w:r>
                      <w:rPr>
                        <w:rStyle w:val="PageNumber"/>
                        <w:i/>
                        <w:color w:val="000000"/>
                        <w:sz w:val="20"/>
                        <w:szCs w:val="20"/>
                      </w:rPr>
                      <w:fldChar w:fldCharType="begin"/>
                    </w:r>
                    <w:r>
                      <w:rPr>
                        <w:rStyle w:val="PageNumber"/>
                        <w:i/>
                        <w:color w:val="000000"/>
                        <w:sz w:val="20"/>
                        <w:szCs w:val="20"/>
                      </w:rPr>
                      <w:instrText xml:space="preserve"> PAGE </w:instrText>
                    </w:r>
                    <w:r>
                      <w:rPr>
                        <w:rStyle w:val="PageNumber"/>
                        <w:i/>
                        <w:color w:val="000000"/>
                        <w:sz w:val="20"/>
                        <w:szCs w:val="20"/>
                      </w:rPr>
                      <w:fldChar w:fldCharType="separate"/>
                    </w:r>
                    <w:r>
                      <w:rPr>
                        <w:rStyle w:val="PageNumber"/>
                        <w:i/>
                        <w:color w:val="000000"/>
                        <w:sz w:val="20"/>
                        <w:szCs w:val="20"/>
                      </w:rPr>
                      <w:t>0</w:t>
                    </w:r>
                    <w:r>
                      <w:rPr>
                        <w:rStyle w:val="PageNumber"/>
                        <w:i/>
                        <w:color w:val="000000"/>
                        <w:sz w:val="20"/>
                        <w:szCs w:val="2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AB" w:rsidRPr="00D255AB" w:rsidRDefault="00D255AB" w:rsidP="00D255AB">
    <w:pPr>
      <w:pStyle w:val="Header"/>
      <w:ind w:right="231"/>
      <w:rPr>
        <w:i/>
      </w:rPr>
    </w:pPr>
  </w:p>
  <w:p w:rsidR="00D255AB" w:rsidRPr="00D255AB" w:rsidRDefault="00D255AB" w:rsidP="00D255AB">
    <w:pPr>
      <w:pStyle w:val="Header"/>
      <w:rPr>
        <w:lang w:val="fi-FI"/>
      </w:rPr>
    </w:pPr>
    <w:r w:rsidRPr="00D255AB">
      <w:rPr>
        <w:lang w:val="fi-FI"/>
      </w:rPr>
      <w:t>Volum</w:t>
    </w:r>
    <w:r>
      <w:rPr>
        <w:lang w:val="fi-FI"/>
      </w:rPr>
      <w:t>e 7 No. 1, February 2024</w:t>
    </w:r>
    <w:r w:rsidRPr="00D255AB">
      <w:rPr>
        <w:lang w:val="fi-FI"/>
      </w:rPr>
      <w:t xml:space="preserve">              </w:t>
    </w:r>
    <w:r w:rsidRPr="00D255AB">
      <w:rPr>
        <w:lang w:val="fi-FI"/>
      </w:rPr>
      <w:tab/>
    </w:r>
    <w:r w:rsidRPr="00D255AB">
      <w:rPr>
        <w:lang w:val="fi-FI"/>
      </w:rPr>
      <w:tab/>
      <w:t>P-ISSN 2623-0062</w:t>
    </w:r>
  </w:p>
  <w:p w:rsidR="00D255AB" w:rsidRPr="00D255AB" w:rsidRDefault="00D255AB" w:rsidP="00D255AB">
    <w:pPr>
      <w:pStyle w:val="Header"/>
      <w:rPr>
        <w:lang w:val="fi-FI"/>
      </w:rPr>
    </w:pPr>
    <w:r w:rsidRPr="00D255AB">
      <w:rPr>
        <w:lang w:val="fi-FI"/>
      </w:rPr>
      <w:t>Universitas Banten Jaya</w:t>
    </w:r>
    <w:r w:rsidRPr="00D255AB">
      <w:rPr>
        <w:lang w:val="fi-FI"/>
      </w:rPr>
      <w:tab/>
    </w:r>
    <w:r w:rsidRPr="00D255AB">
      <w:rPr>
        <w:lang w:val="fi-FI"/>
      </w:rPr>
      <w:tab/>
      <w:t>E-ISSN 2622-9056</w:t>
    </w:r>
  </w:p>
  <w:p w:rsidR="00785D69" w:rsidRDefault="00785D69">
    <w:pPr>
      <w:pStyle w:val="Header"/>
      <w:ind w:right="231"/>
      <w:rPr>
        <w:lang w:val="fi-F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69" w:rsidRDefault="00785D69">
    <w:pPr>
      <w:pStyle w:val="Header"/>
      <w:ind w:right="231"/>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5BA7"/>
    <w:multiLevelType w:val="multilevel"/>
    <w:tmpl w:val="DE8A0AA4"/>
    <w:lvl w:ilvl="0">
      <w:start w:val="1"/>
      <w:numFmt w:val="upperRoman"/>
      <w:pStyle w:val="Heading1"/>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69"/>
    <w:rsid w:val="00241C93"/>
    <w:rsid w:val="00785D69"/>
    <w:rsid w:val="00C70E67"/>
    <w:rsid w:val="00D255AB"/>
    <w:rsid w:val="00FD670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7DFF9-E69C-4B5F-8BAC-2FE36E3E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A78"/>
    <w:pPr>
      <w:spacing w:after="200" w:line="276" w:lineRule="auto"/>
    </w:pPr>
    <w:rPr>
      <w:rFonts w:cs="Times New Roman"/>
    </w:rPr>
  </w:style>
  <w:style w:type="paragraph" w:styleId="Heading1">
    <w:name w:val="heading 1"/>
    <w:basedOn w:val="Normal"/>
    <w:next w:val="Normal"/>
    <w:link w:val="Heading1Char"/>
    <w:uiPriority w:val="9"/>
    <w:qFormat/>
    <w:rsid w:val="00EC2A78"/>
    <w:pPr>
      <w:keepNext/>
      <w:keepLines/>
      <w:numPr>
        <w:numId w:val="1"/>
      </w:numPr>
      <w:spacing w:before="200" w:after="0" w:line="360" w:lineRule="auto"/>
      <w:jc w:val="center"/>
      <w:outlineLvl w:val="0"/>
    </w:pPr>
    <w:rPr>
      <w:rFonts w:ascii="Arial" w:eastAsia="Times New Roman" w:hAnsi="Arial"/>
      <w:b/>
      <w:bCs/>
      <w:smallCaps/>
      <w:color w:val="000000"/>
      <w:sz w:val="24"/>
      <w:szCs w:val="28"/>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C2A78"/>
    <w:rPr>
      <w:rFonts w:ascii="Arial" w:eastAsia="Times New Roman" w:hAnsi="Arial" w:cs="Times New Roman"/>
      <w:b/>
      <w:bCs/>
      <w:smallCaps/>
      <w:color w:val="000000"/>
      <w:sz w:val="24"/>
      <w:szCs w:val="28"/>
      <w:lang w:eastAsia="id-ID"/>
    </w:rPr>
  </w:style>
  <w:style w:type="character" w:customStyle="1" w:styleId="HeaderChar">
    <w:name w:val="Header Char"/>
    <w:basedOn w:val="DefaultParagraphFont"/>
    <w:link w:val="Header"/>
    <w:uiPriority w:val="99"/>
    <w:qFormat/>
    <w:rsid w:val="00EC2A78"/>
    <w:rPr>
      <w:rFonts w:ascii="Times New Roman" w:eastAsia="Times New Roman" w:hAnsi="Times New Roman" w:cs="Times New Roman"/>
      <w:sz w:val="24"/>
      <w:szCs w:val="24"/>
    </w:rPr>
  </w:style>
  <w:style w:type="character" w:styleId="PageNumber">
    <w:name w:val="page number"/>
    <w:basedOn w:val="DefaultParagraphFont"/>
    <w:uiPriority w:val="99"/>
    <w:qFormat/>
    <w:rsid w:val="00EC2A78"/>
    <w:rPr>
      <w:rFonts w:cs="Times New Roman"/>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FooterChar">
    <w:name w:val="Footer Char"/>
    <w:basedOn w:val="DefaultParagraphFont"/>
    <w:link w:val="Footer"/>
    <w:uiPriority w:val="99"/>
    <w:qFormat/>
    <w:rsid w:val="00E87B83"/>
    <w:rPr>
      <w:rFonts w:cs="Times New Roman"/>
    </w:rPr>
  </w:style>
  <w:style w:type="character" w:customStyle="1" w:styleId="FootnoteTextChar">
    <w:name w:val="Footnote Text Char"/>
    <w:basedOn w:val="DefaultParagraphFont"/>
    <w:link w:val="FootnoteText"/>
    <w:uiPriority w:val="99"/>
    <w:semiHidden/>
    <w:qFormat/>
    <w:rsid w:val="0071544B"/>
    <w:rPr>
      <w:rFonts w:cs="Times New Roman"/>
      <w:sz w:val="20"/>
      <w:szCs w:val="20"/>
    </w:rPr>
  </w:style>
  <w:style w:type="character" w:customStyle="1" w:styleId="FootnoteCharacters">
    <w:name w:val="Footnote Characters"/>
    <w:uiPriority w:val="99"/>
    <w:semiHidden/>
    <w:unhideWhenUsed/>
    <w:qFormat/>
    <w:rsid w:val="0071544B"/>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9F7068"/>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EC2A78"/>
    <w:pPr>
      <w:tabs>
        <w:tab w:val="center" w:pos="4320"/>
        <w:tab w:val="right" w:pos="8640"/>
      </w:tabs>
      <w:spacing w:after="0" w:line="240" w:lineRule="auto"/>
    </w:pPr>
    <w:rPr>
      <w:rFonts w:ascii="Times New Roman" w:eastAsia="Times New Roman" w:hAnsi="Times New Roman"/>
      <w:sz w:val="24"/>
      <w:szCs w:val="24"/>
    </w:rPr>
  </w:style>
  <w:style w:type="paragraph" w:customStyle="1" w:styleId="E-JOURNALBody">
    <w:name w:val="E-JOURNAL_Body"/>
    <w:basedOn w:val="Normal"/>
    <w:qFormat/>
    <w:rsid w:val="00EC2A78"/>
    <w:pPr>
      <w:spacing w:after="0" w:line="240" w:lineRule="auto"/>
      <w:ind w:firstLine="743"/>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EC2A78"/>
    <w:pPr>
      <w:spacing w:before="240" w:after="0" w:line="240" w:lineRule="atLeast"/>
      <w:ind w:left="720" w:hanging="720"/>
      <w:jc w:val="both"/>
    </w:pPr>
    <w:rPr>
      <w:rFonts w:ascii="Times New Roman" w:eastAsia="Times New Roman" w:hAnsi="Times New Roman"/>
      <w:color w:val="000000"/>
      <w:lang w:val="id-ID"/>
    </w:rPr>
  </w:style>
  <w:style w:type="paragraph" w:customStyle="1" w:styleId="TitleIF">
    <w:name w:val="Title IF"/>
    <w:basedOn w:val="Normal"/>
    <w:next w:val="Normal"/>
    <w:qFormat/>
    <w:rsid w:val="00EC2A78"/>
    <w:pPr>
      <w:spacing w:after="0" w:line="240" w:lineRule="auto"/>
      <w:ind w:firstLine="567"/>
      <w:jc w:val="center"/>
    </w:pPr>
    <w:rPr>
      <w:rFonts w:ascii="Arial" w:eastAsia="Times New Roman" w:hAnsi="Arial"/>
      <w:sz w:val="52"/>
      <w:lang w:val="id-ID"/>
    </w:rPr>
  </w:style>
  <w:style w:type="paragraph" w:customStyle="1" w:styleId="Abstract">
    <w:name w:val="Abstract"/>
    <w:basedOn w:val="Normal"/>
    <w:qFormat/>
    <w:rsid w:val="00EC2A78"/>
    <w:pPr>
      <w:spacing w:after="0" w:line="360" w:lineRule="auto"/>
      <w:ind w:left="567" w:right="567"/>
      <w:contextualSpacing/>
      <w:jc w:val="both"/>
    </w:pPr>
    <w:rPr>
      <w:rFonts w:ascii="Arial" w:eastAsia="Times New Roman" w:hAnsi="Arial" w:cs="Arial"/>
      <w:b/>
      <w:i/>
      <w:sz w:val="20"/>
      <w:szCs w:val="20"/>
      <w:lang w:val="id-ID"/>
    </w:rPr>
  </w:style>
  <w:style w:type="paragraph" w:customStyle="1" w:styleId="FrameContents">
    <w:name w:val="Frame Contents"/>
    <w:basedOn w:val="Normal"/>
    <w:qFormat/>
  </w:style>
  <w:style w:type="paragraph" w:styleId="Footer">
    <w:name w:val="footer"/>
    <w:basedOn w:val="Normal"/>
    <w:link w:val="FooterChar"/>
    <w:uiPriority w:val="99"/>
    <w:unhideWhenUsed/>
    <w:rsid w:val="00E87B83"/>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71544B"/>
    <w:pPr>
      <w:spacing w:after="0" w:line="240" w:lineRule="auto"/>
    </w:pPr>
    <w:rPr>
      <w:sz w:val="20"/>
      <w:szCs w:val="20"/>
    </w:rPr>
  </w:style>
  <w:style w:type="paragraph" w:styleId="BalloonText">
    <w:name w:val="Balloon Text"/>
    <w:basedOn w:val="Normal"/>
    <w:link w:val="BalloonTextChar"/>
    <w:uiPriority w:val="99"/>
    <w:semiHidden/>
    <w:unhideWhenUsed/>
    <w:qFormat/>
    <w:rsid w:val="009F706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itafatimatuz@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uinbanten.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49A6AF5C343BDB62EE166719B8139"/>
        <w:category>
          <w:name w:val="General"/>
          <w:gallery w:val="placeholder"/>
        </w:category>
        <w:types>
          <w:type w:val="bbPlcHdr"/>
        </w:types>
        <w:behaviors>
          <w:behavior w:val="content"/>
        </w:behaviors>
        <w:guid w:val="{144FD0E6-E80C-4D65-8185-768B1F47AD26}"/>
      </w:docPartPr>
      <w:docPartBody>
        <w:p w:rsidR="00000000" w:rsidRDefault="003C413C" w:rsidP="003C413C">
          <w:pPr>
            <w:pStyle w:val="49749A6AF5C343BDB62EE166719B813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3C"/>
    <w:rsid w:val="003C413C"/>
    <w:rsid w:val="00985B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749A6AF5C343BDB62EE166719B8139">
    <w:name w:val="49749A6AF5C343BDB62EE166719B8139"/>
    <w:rsid w:val="003C4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FRP01</b:Tag>
    <b:SourceType>Book</b:SourceType>
    <b:Guid>{4A20E37C-CE7D-43DE-9A24-C03E0E2A6C70}</b:Guid>
    <b:Author>
      <b:Author>
        <b:NameList>
          <b:Person>
            <b:Last>Palmer</b:Last>
            <b:First>F.R</b:First>
          </b:Person>
        </b:NameList>
      </b:Author>
    </b:Author>
    <b:Title>Mood and Modality</b:Title>
    <b:Year>2001</b:Year>
    <b:City>Cambridge</b:City>
    <b:Publisher>Cabridge University Press</b:Publisher>
    <b:RefOrder>1</b:RefOrder>
  </b:Source>
</b:Sources>
</file>

<file path=customXml/itemProps1.xml><?xml version="1.0" encoding="utf-8"?>
<ds:datastoreItem xmlns:ds="http://schemas.openxmlformats.org/officeDocument/2006/customXml" ds:itemID="{5C559F86-C47F-491A-B6E4-D770757E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4438</Words>
  <Characters>25298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 OF ENGLISH LANGUAGE TEACHING AND LITERATURE (JELTL)</dc:creator>
  <dc:description/>
  <cp:lastModifiedBy>Microsoft account</cp:lastModifiedBy>
  <cp:revision>2</cp:revision>
  <dcterms:created xsi:type="dcterms:W3CDTF">2024-02-11T23:10:00Z</dcterms:created>
  <dcterms:modified xsi:type="dcterms:W3CDTF">2024-02-11T23:10:00Z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http://www.zotero.org/styles/chicago-author-date</vt:lpwstr>
  </property>
  <property fmtid="{D5CDD505-2E9C-101B-9397-08002B2CF9AE}" pid="3" name="Mendeley Document_1">
    <vt:lpwstr>True</vt:lpwstr>
  </property>
  <property fmtid="{D5CDD505-2E9C-101B-9397-08002B2CF9AE}" pid="4" name="Mendeley Recent Style Id 0_1">
    <vt:lpwstr>http://www.zotero.org/styles/chicago-author-date</vt:lpwstr>
  </property>
  <property fmtid="{D5CDD505-2E9C-101B-9397-08002B2CF9AE}" pid="5" name="Mendeley Recent Style Id 1_1">
    <vt:lpwstr>http://www.zotero.org/styles/chicago-fullnote-bibliography</vt:lpwstr>
  </property>
  <property fmtid="{D5CDD505-2E9C-101B-9397-08002B2CF9AE}" pid="6" name="Mendeley Recent Style Id 2_1">
    <vt:lpwstr>http://www.zotero.org/styles/chicago-note-bibliography</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http://www.zotero.org/styles/national-library-of-medicine</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Chicago Manual of Style 17th edition (author-date)</vt:lpwstr>
  </property>
  <property fmtid="{D5CDD505-2E9C-101B-9397-08002B2CF9AE}" pid="15" name="Mendeley Recent Style Name 1_1">
    <vt:lpwstr>Chicago Manual of Style 17th edition (full note)</vt:lpwstr>
  </property>
  <property fmtid="{D5CDD505-2E9C-101B-9397-08002B2CF9AE}" pid="16" name="Mendeley Recent Style Name 2_1">
    <vt:lpwstr>Chicago Manual of Style 17th edition (note)</vt:lpwstr>
  </property>
  <property fmtid="{D5CDD505-2E9C-101B-9397-08002B2CF9AE}" pid="17" name="Mendeley Recent Style Name 3_1">
    <vt:lpwstr>Cite Them Right 11th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9th edition</vt:lpwstr>
  </property>
  <property fmtid="{D5CDD505-2E9C-101B-9397-08002B2CF9AE}" pid="21" name="Mendeley Recent Style Name 7_1">
    <vt:lpwstr>National Library of Medicine</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6fdc48c3-724d-3780-b44c-2cdb8d455e1a</vt:lpwstr>
  </property>
</Properties>
</file>